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016AEAD5" w:rsidR="00DE7F71" w:rsidRPr="00A93A9C" w:rsidRDefault="00DE7F71" w:rsidP="005150DC">
      <w:pPr>
        <w:pStyle w:val="CRCoverPage"/>
        <w:tabs>
          <w:tab w:val="right" w:pos="9020"/>
        </w:tabs>
        <w:spacing w:after="0"/>
        <w:rPr>
          <w:rFonts w:eastAsia="宋体" w:cs="Arial"/>
          <w:b/>
          <w:noProof/>
          <w:sz w:val="22"/>
          <w:szCs w:val="22"/>
          <w:lang w:val="en-US"/>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865520" w:rsidRPr="00F13442">
        <w:rPr>
          <w:rFonts w:eastAsia="宋体" w:cs="Arial"/>
          <w:b/>
          <w:noProof/>
          <w:sz w:val="22"/>
          <w:szCs w:val="22"/>
        </w:rPr>
        <w:t>2</w:t>
      </w:r>
      <w:r w:rsidR="00597BFF" w:rsidRPr="00F13442">
        <w:rPr>
          <w:rFonts w:eastAsia="宋体" w:cs="Arial"/>
          <w:b/>
          <w:noProof/>
          <w:sz w:val="22"/>
          <w:szCs w:val="22"/>
          <w:lang w:eastAsia="zh-CN"/>
        </w:rPr>
        <w:t xml:space="preserve"> </w:t>
      </w:r>
      <w:r w:rsidR="00597BFF">
        <w:rPr>
          <w:rFonts w:eastAsia="宋体" w:cs="Arial"/>
          <w:b/>
          <w:noProof/>
          <w:sz w:val="22"/>
          <w:szCs w:val="22"/>
          <w:lang w:eastAsia="zh-CN"/>
        </w:rPr>
        <w:t>meeting</w:t>
      </w:r>
      <w:r w:rsidR="00597BFF"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317596">
        <w:rPr>
          <w:rFonts w:eastAsia="宋体" w:cs="Arial"/>
          <w:b/>
          <w:noProof/>
          <w:sz w:val="22"/>
          <w:szCs w:val="22"/>
          <w:lang w:eastAsia="zh-CN"/>
        </w:rPr>
        <w:t>6</w:t>
      </w:r>
      <w:r w:rsidR="005150DC" w:rsidRPr="00F13442">
        <w:rPr>
          <w:rFonts w:eastAsia="宋体" w:cs="Arial"/>
          <w:b/>
          <w:noProof/>
          <w:sz w:val="22"/>
          <w:szCs w:val="22"/>
          <w:lang w:eastAsia="zh-CN"/>
        </w:rPr>
        <w:tab/>
      </w:r>
      <w:r w:rsidR="00BD544D" w:rsidRPr="00BD544D">
        <w:rPr>
          <w:rFonts w:eastAsia="宋体" w:cs="Arial"/>
          <w:b/>
          <w:noProof/>
          <w:sz w:val="22"/>
          <w:szCs w:val="22"/>
        </w:rPr>
        <w:t>R2-</w:t>
      </w:r>
      <w:r w:rsidR="00815A1E">
        <w:rPr>
          <w:rFonts w:eastAsia="宋体" w:cs="Arial"/>
          <w:b/>
          <w:noProof/>
          <w:sz w:val="22"/>
          <w:szCs w:val="22"/>
        </w:rPr>
        <w:t>1909760</w:t>
      </w:r>
      <w:bookmarkStart w:id="2" w:name="_GoBack"/>
      <w:bookmarkEnd w:id="2"/>
    </w:p>
    <w:p w14:paraId="08B9D8C7" w14:textId="6776E45F" w:rsidR="000E09A0" w:rsidRPr="00F13442" w:rsidRDefault="00016957" w:rsidP="00016957">
      <w:pPr>
        <w:pStyle w:val="CRCoverPage"/>
        <w:tabs>
          <w:tab w:val="right" w:pos="9639"/>
        </w:tabs>
        <w:rPr>
          <w:rFonts w:eastAsia="宋体" w:cs="Arial"/>
          <w:b/>
          <w:noProof/>
          <w:sz w:val="22"/>
          <w:szCs w:val="22"/>
          <w:lang w:eastAsia="zh-CN"/>
        </w:rPr>
      </w:pPr>
      <w:r w:rsidRPr="00016957">
        <w:rPr>
          <w:rFonts w:eastAsia="宋体" w:cs="Arial"/>
          <w:b/>
          <w:noProof/>
          <w:sz w:val="22"/>
          <w:szCs w:val="22"/>
          <w:lang w:eastAsia="zh-CN"/>
        </w:rPr>
        <w:t>Prague, Czech Republic,26th - 30th August 2019</w:t>
      </w:r>
      <w:r w:rsidR="00472D1C" w:rsidRPr="00F13442">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44BDC46C" w:rsidR="00016E05" w:rsidRPr="00016957" w:rsidRDefault="00016957" w:rsidP="00016957">
      <w:pPr>
        <w:tabs>
          <w:tab w:val="left" w:pos="1985"/>
        </w:tabs>
        <w:overflowPunct w:val="0"/>
        <w:autoSpaceDE w:val="0"/>
        <w:autoSpaceDN w:val="0"/>
        <w:adjustRightInd w:val="0"/>
        <w:jc w:val="both"/>
        <w:textAlignment w:val="baseline"/>
        <w:rPr>
          <w:rFonts w:ascii="Arial" w:eastAsia="宋体" w:hAnsi="Arial" w:cs="Arial"/>
          <w:b/>
          <w:lang w:eastAsia="zh-CN"/>
        </w:rPr>
      </w:pPr>
      <w:r w:rsidRPr="00EA0C74">
        <w:rPr>
          <w:rFonts w:ascii="Arial" w:eastAsia="Times New Roman" w:hAnsi="Arial" w:cs="Arial"/>
          <w:b/>
        </w:rPr>
        <w:t>Agenda Item:</w:t>
      </w:r>
      <w:r w:rsidRPr="00EA0C74">
        <w:rPr>
          <w:rFonts w:ascii="Arial" w:eastAsia="Times New Roman" w:hAnsi="Arial" w:cs="Arial"/>
          <w:b/>
        </w:rPr>
        <w:tab/>
      </w:r>
      <w:bookmarkStart w:id="3" w:name="Source"/>
      <w:bookmarkEnd w:id="3"/>
      <w:r w:rsidRPr="004222D3">
        <w:rPr>
          <w:rFonts w:ascii="Arial" w:eastAsia="Times New Roman" w:hAnsi="Arial" w:cs="Arial"/>
        </w:rPr>
        <w:t>11.</w:t>
      </w:r>
      <w:r w:rsidR="004222D3">
        <w:rPr>
          <w:rFonts w:ascii="Arial" w:eastAsia="Times New Roman" w:hAnsi="Arial" w:cs="Arial"/>
        </w:rPr>
        <w:t>7.3</w:t>
      </w:r>
    </w:p>
    <w:p w14:paraId="7F756378" w14:textId="28A1E4B8"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016957">
        <w:rPr>
          <w:rFonts w:ascii="Arial" w:eastAsia="Times New Roman" w:hAnsi="Arial" w:cs="Arial"/>
        </w:rPr>
        <w:t>CMCC</w:t>
      </w:r>
      <w:r w:rsidR="004B0860" w:rsidRPr="00F13442">
        <w:rPr>
          <w:rFonts w:ascii="Arial" w:eastAsia="Times New Roman" w:hAnsi="Arial" w:cs="Arial"/>
        </w:rPr>
        <w:t xml:space="preserve"> </w:t>
      </w:r>
    </w:p>
    <w:p w14:paraId="5575E648" w14:textId="48F307AB" w:rsidR="00997F4A" w:rsidRPr="00EA0C74"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16957">
        <w:rPr>
          <w:rFonts w:ascii="Arial" w:eastAsia="Times New Roman" w:hAnsi="Arial" w:cs="Arial"/>
          <w:b/>
        </w:rPr>
        <w:t xml:space="preserve">   </w:t>
      </w:r>
      <w:bookmarkStart w:id="4" w:name="OLE_LINK2"/>
      <w:bookmarkStart w:id="5" w:name="OLE_LINK3"/>
      <w:r w:rsidR="00D15E4E" w:rsidRPr="00EA0C74">
        <w:rPr>
          <w:rFonts w:ascii="Arial" w:eastAsia="宋体" w:hAnsi="Arial" w:cs="Arial"/>
          <w:lang w:eastAsia="zh-CN"/>
        </w:rPr>
        <w:t>TOP</w:t>
      </w:r>
      <w:r w:rsidR="003C2A4A" w:rsidRPr="00EA0C74">
        <w:rPr>
          <w:rFonts w:ascii="Arial" w:eastAsia="宋体" w:hAnsi="Arial" w:cs="Arial"/>
          <w:lang w:eastAsia="zh-CN"/>
        </w:rPr>
        <w:t xml:space="preserve"> to </w:t>
      </w:r>
      <w:r w:rsidR="00016957">
        <w:rPr>
          <w:rFonts w:ascii="Arial" w:eastAsia="宋体" w:hAnsi="Arial" w:cs="Arial"/>
          <w:lang w:eastAsia="zh-CN"/>
        </w:rPr>
        <w:t>clarify</w:t>
      </w:r>
      <w:r w:rsidR="003C2A4A" w:rsidRPr="00EA0C74">
        <w:rPr>
          <w:rFonts w:ascii="Arial" w:eastAsia="宋体" w:hAnsi="Arial" w:cs="Arial"/>
          <w:lang w:eastAsia="zh-CN"/>
        </w:rPr>
        <w:t xml:space="preserve"> the</w:t>
      </w:r>
      <w:r w:rsidR="00016957">
        <w:rPr>
          <w:rFonts w:ascii="Arial" w:eastAsia="宋体" w:hAnsi="Arial" w:cs="Arial"/>
          <w:lang w:eastAsia="zh-CN"/>
        </w:rPr>
        <w:t xml:space="preserve"> use of </w:t>
      </w:r>
      <w:r w:rsidR="00016957" w:rsidRPr="00C40197">
        <w:rPr>
          <w:rFonts w:ascii="Arial" w:eastAsia="宋体" w:hAnsi="Arial" w:cs="Arial"/>
          <w:i/>
          <w:lang w:eastAsia="zh-CN"/>
        </w:rPr>
        <w:t>SR-ProhibitTimer</w:t>
      </w:r>
      <w:bookmarkEnd w:id="4"/>
      <w:bookmarkEnd w:id="5"/>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6" w:name="DocumentFor"/>
      <w:bookmarkEnd w:id="6"/>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554DE239" w14:textId="7989FA52" w:rsidR="00693EBA" w:rsidRDefault="007F287A" w:rsidP="00DF7646">
      <w:pPr>
        <w:pStyle w:val="1"/>
        <w:numPr>
          <w:ilvl w:val="0"/>
          <w:numId w:val="7"/>
        </w:numPr>
        <w:overflowPunct w:val="0"/>
        <w:autoSpaceDE w:val="0"/>
        <w:autoSpaceDN w:val="0"/>
        <w:adjustRightInd w:val="0"/>
        <w:ind w:left="533" w:hanging="533"/>
        <w:textAlignment w:val="baseline"/>
        <w:rPr>
          <w:rFonts w:eastAsia="Arial"/>
        </w:rPr>
      </w:pPr>
      <w:r>
        <w:rPr>
          <w:rFonts w:eastAsiaTheme="minorEastAsia" w:hint="eastAsia"/>
          <w:lang w:eastAsia="zh-CN"/>
        </w:rPr>
        <w:t>Introduction</w:t>
      </w:r>
    </w:p>
    <w:p w14:paraId="2BF8A22E" w14:textId="22E15047" w:rsidR="00693EBA" w:rsidRPr="007F287A" w:rsidRDefault="007F287A" w:rsidP="00693EBA">
      <w:pPr>
        <w:rPr>
          <w:rFonts w:eastAsiaTheme="minorEastAsia"/>
          <w:lang w:eastAsia="zh-CN"/>
        </w:rPr>
      </w:pPr>
      <w:r>
        <w:rPr>
          <w:rFonts w:eastAsiaTheme="minorEastAsia"/>
          <w:lang w:eastAsia="zh-CN"/>
        </w:rPr>
        <w:t xml:space="preserve">According to the discussion in </w:t>
      </w:r>
      <w:r>
        <w:rPr>
          <w:rFonts w:eastAsiaTheme="minorEastAsia"/>
          <w:lang w:eastAsia="zh-CN"/>
        </w:rPr>
        <w:fldChar w:fldCharType="begin"/>
      </w:r>
      <w:r>
        <w:rPr>
          <w:rFonts w:eastAsiaTheme="minorEastAsia"/>
          <w:lang w:eastAsia="zh-CN"/>
        </w:rPr>
        <w:instrText xml:space="preserve"> REF _Ref7026370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contribution includes </w:t>
      </w:r>
      <w:r w:rsidRPr="007F287A">
        <w:rPr>
          <w:rFonts w:eastAsiaTheme="minorEastAsia"/>
          <w:lang w:eastAsia="zh-CN"/>
        </w:rPr>
        <w:t xml:space="preserve">TP </w:t>
      </w:r>
      <w:r>
        <w:rPr>
          <w:rFonts w:eastAsiaTheme="minorEastAsia"/>
          <w:lang w:eastAsia="zh-CN"/>
        </w:rPr>
        <w:t xml:space="preserve">about one possible implementation of </w:t>
      </w:r>
      <w:r w:rsidR="00016957" w:rsidRPr="00C40197">
        <w:rPr>
          <w:rFonts w:eastAsiaTheme="minorEastAsia"/>
          <w:i/>
          <w:lang w:eastAsia="zh-CN"/>
        </w:rPr>
        <w:t>SR-ProhibitTimer</w:t>
      </w:r>
      <w:r w:rsidRPr="00C40197">
        <w:rPr>
          <w:rFonts w:eastAsiaTheme="minorEastAsia"/>
          <w:i/>
          <w:lang w:eastAsia="zh-CN"/>
        </w:rPr>
        <w:t xml:space="preserve"> </w:t>
      </w:r>
      <w:r w:rsidRPr="007F287A">
        <w:rPr>
          <w:rFonts w:eastAsiaTheme="minorEastAsia"/>
          <w:lang w:eastAsia="zh-CN"/>
        </w:rPr>
        <w:t xml:space="preserve">to </w:t>
      </w:r>
      <w:r w:rsidR="00016957">
        <w:rPr>
          <w:rFonts w:eastAsiaTheme="minorEastAsia"/>
          <w:lang w:eastAsia="zh-CN"/>
        </w:rPr>
        <w:t>enable multiple SR transmission</w:t>
      </w:r>
      <w:r>
        <w:rPr>
          <w:rFonts w:eastAsiaTheme="minorEastAsia"/>
          <w:lang w:eastAsia="zh-CN"/>
        </w:rPr>
        <w:t>.</w:t>
      </w:r>
    </w:p>
    <w:p w14:paraId="2E8607B9" w14:textId="1651A356" w:rsidR="00AC4F17" w:rsidRDefault="00251F2E" w:rsidP="00DF7646">
      <w:pPr>
        <w:pStyle w:val="1"/>
        <w:numPr>
          <w:ilvl w:val="0"/>
          <w:numId w:val="7"/>
        </w:numPr>
        <w:overflowPunct w:val="0"/>
        <w:autoSpaceDE w:val="0"/>
        <w:autoSpaceDN w:val="0"/>
        <w:adjustRightInd w:val="0"/>
        <w:ind w:left="533" w:hanging="533"/>
        <w:textAlignment w:val="baseline"/>
        <w:rPr>
          <w:rFonts w:eastAsia="Arial"/>
        </w:rPr>
      </w:pPr>
      <w:r>
        <w:rPr>
          <w:rFonts w:eastAsia="Arial"/>
        </w:rPr>
        <w:t>Text proposal for TS 38.3</w:t>
      </w:r>
      <w:r w:rsidR="00016957">
        <w:rPr>
          <w:rFonts w:eastAsia="Arial"/>
        </w:rPr>
        <w:t>21</w:t>
      </w:r>
    </w:p>
    <w:p w14:paraId="15B6188E" w14:textId="77777777" w:rsidR="00693EBA" w:rsidRDefault="00693EBA" w:rsidP="00693EBA">
      <w:pPr>
        <w:rPr>
          <w:lang w:eastAsia="ja-JP"/>
        </w:rPr>
      </w:pPr>
    </w:p>
    <w:p w14:paraId="05D8C26D" w14:textId="678646F4" w:rsidR="00693EBA" w:rsidRDefault="00693EBA" w:rsidP="00693EBA">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3D633A20" w14:textId="77777777" w:rsidR="00693EBA" w:rsidRPr="00693EBA" w:rsidRDefault="00693EBA" w:rsidP="00693EBA"/>
    <w:p w14:paraId="319E77BE" w14:textId="78A75F95" w:rsidR="00605B5F" w:rsidRPr="006159B0" w:rsidRDefault="00016957" w:rsidP="00605B5F">
      <w:pPr>
        <w:pStyle w:val="1"/>
        <w:ind w:left="1134" w:hanging="1134"/>
      </w:pPr>
      <w:bookmarkStart w:id="7" w:name="_Toc502484329"/>
      <w:bookmarkStart w:id="8" w:name="_Toc5707166"/>
      <w:r>
        <w:t>5</w:t>
      </w:r>
      <w:r w:rsidR="00605B5F" w:rsidRPr="006159B0">
        <w:tab/>
      </w:r>
      <w:bookmarkEnd w:id="7"/>
      <w:r>
        <w:rPr>
          <w:rFonts w:eastAsia="Malgun Gothic"/>
          <w:lang w:eastAsia="sv-SE"/>
        </w:rPr>
        <w:t>MAC procedure</w:t>
      </w:r>
    </w:p>
    <w:p w14:paraId="27647177" w14:textId="4DDCED13" w:rsidR="00605B5F" w:rsidRDefault="00016957" w:rsidP="00605B5F">
      <w:pPr>
        <w:pStyle w:val="2"/>
        <w:overflowPunct w:val="0"/>
        <w:autoSpaceDE w:val="0"/>
        <w:autoSpaceDN w:val="0"/>
        <w:adjustRightInd w:val="0"/>
        <w:spacing w:before="180" w:after="180"/>
        <w:ind w:left="1134" w:hanging="1134"/>
        <w:textAlignment w:val="baseline"/>
        <w:rPr>
          <w:highlight w:val="yellow"/>
        </w:rPr>
      </w:pPr>
      <w:bookmarkStart w:id="9" w:name="_Toc502484330"/>
      <w:r>
        <w:t>5</w:t>
      </w:r>
      <w:r w:rsidR="00605B5F" w:rsidRPr="006159B0">
        <w:t>.1</w:t>
      </w:r>
      <w:r w:rsidR="00605B5F" w:rsidRPr="006159B0">
        <w:tab/>
      </w:r>
      <w:bookmarkEnd w:id="9"/>
      <w:r>
        <w:rPr>
          <w:rFonts w:eastAsia="宋体"/>
          <w:sz w:val="32"/>
          <w:szCs w:val="20"/>
          <w:lang w:eastAsia="x-none"/>
        </w:rPr>
        <w:t xml:space="preserve">Random </w:t>
      </w:r>
      <w:r w:rsidR="00D15E4E">
        <w:rPr>
          <w:rFonts w:eastAsia="宋体"/>
          <w:sz w:val="32"/>
          <w:szCs w:val="20"/>
          <w:lang w:eastAsia="x-none"/>
        </w:rPr>
        <w:t>access</w:t>
      </w:r>
      <w:r>
        <w:rPr>
          <w:rFonts w:eastAsia="宋体"/>
          <w:sz w:val="32"/>
          <w:szCs w:val="20"/>
          <w:lang w:eastAsia="x-none"/>
        </w:rPr>
        <w:t xml:space="preserve"> procedure</w:t>
      </w:r>
    </w:p>
    <w:p w14:paraId="6FC32368" w14:textId="7A175311" w:rsidR="00605B5F" w:rsidRDefault="00605B5F" w:rsidP="00605B5F">
      <w:r w:rsidRPr="00BA3D5C">
        <w:rPr>
          <w:highlight w:val="yellow"/>
        </w:rPr>
        <w:t>&gt;&gt;&gt;</w:t>
      </w:r>
      <w:r>
        <w:rPr>
          <w:highlight w:val="yellow"/>
        </w:rPr>
        <w:t>&gt;&gt;Skip</w:t>
      </w:r>
    </w:p>
    <w:bookmarkEnd w:id="8"/>
    <w:p w14:paraId="5E5754C5" w14:textId="3B184238" w:rsidR="00605B5F" w:rsidRPr="00520387" w:rsidRDefault="00016957" w:rsidP="00605B5F">
      <w:pPr>
        <w:pStyle w:val="30"/>
        <w:overflowPunct w:val="0"/>
        <w:autoSpaceDE w:val="0"/>
        <w:autoSpaceDN w:val="0"/>
        <w:adjustRightInd w:val="0"/>
        <w:spacing w:after="180"/>
        <w:ind w:left="1134" w:hanging="1134"/>
        <w:textAlignment w:val="baseline"/>
        <w:rPr>
          <w:lang w:eastAsia="ja-JP"/>
        </w:rPr>
      </w:pPr>
      <w:r w:rsidRPr="00016957">
        <w:rPr>
          <w:rFonts w:eastAsia="宋体"/>
          <w:szCs w:val="20"/>
          <w:lang w:eastAsia="ja-JP"/>
        </w:rPr>
        <w:t>5.4.4</w:t>
      </w:r>
      <w:r w:rsidRPr="00016957">
        <w:rPr>
          <w:rFonts w:eastAsia="宋体"/>
          <w:szCs w:val="20"/>
          <w:lang w:eastAsia="ja-JP"/>
        </w:rPr>
        <w:tab/>
        <w:t>Scheduling Request</w:t>
      </w:r>
    </w:p>
    <w:p w14:paraId="43D402A0" w14:textId="77777777" w:rsidR="00751179" w:rsidRPr="00751179" w:rsidRDefault="00751179" w:rsidP="00751179">
      <w:pPr>
        <w:rPr>
          <w:rFonts w:eastAsia="Malgun Gothic"/>
          <w:sz w:val="20"/>
          <w:lang w:eastAsia="ko-KR"/>
        </w:rPr>
      </w:pPr>
      <w:r w:rsidRPr="00751179">
        <w:rPr>
          <w:rFonts w:eastAsia="Malgun Gothic"/>
          <w:sz w:val="20"/>
          <w:lang w:eastAsia="ko-KR"/>
        </w:rPr>
        <w:t>The Scheduling Request (SR) is used for requesting UL-SCH resources for new transmission.</w:t>
      </w:r>
    </w:p>
    <w:p w14:paraId="37759FCC" w14:textId="77777777" w:rsidR="00751179" w:rsidRPr="00751179" w:rsidRDefault="00751179" w:rsidP="00751179">
      <w:pPr>
        <w:rPr>
          <w:rFonts w:eastAsia="Malgun Gothic"/>
          <w:sz w:val="20"/>
          <w:lang w:eastAsia="ko-KR"/>
        </w:rPr>
      </w:pPr>
      <w:r w:rsidRPr="00751179">
        <w:rPr>
          <w:rFonts w:eastAsia="Malgun Gothic"/>
          <w:sz w:val="20"/>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36802FA0" w14:textId="77777777" w:rsidR="00751179" w:rsidRPr="00751179" w:rsidRDefault="00751179" w:rsidP="00751179">
      <w:pPr>
        <w:rPr>
          <w:rFonts w:eastAsia="Malgun Gothic"/>
          <w:sz w:val="20"/>
          <w:lang w:eastAsia="ko-KR"/>
        </w:rPr>
      </w:pPr>
      <w:r w:rsidRPr="00751179">
        <w:rPr>
          <w:rFonts w:eastAsia="Malgun Gothic"/>
          <w:sz w:val="20"/>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6EAFD0C8" w14:textId="77777777" w:rsidR="00751179" w:rsidRPr="00751179" w:rsidRDefault="00751179" w:rsidP="00751179">
      <w:pPr>
        <w:rPr>
          <w:rFonts w:eastAsia="Malgun Gothic"/>
          <w:sz w:val="20"/>
          <w:lang w:eastAsia="ko-KR"/>
        </w:rPr>
      </w:pPr>
      <w:r w:rsidRPr="00751179">
        <w:rPr>
          <w:rFonts w:eastAsia="Malgun Gothic"/>
          <w:sz w:val="20"/>
          <w:lang w:eastAsia="ko-KR"/>
        </w:rPr>
        <w:t>RRC configures the following parameters for the scheduling request procedure:</w:t>
      </w:r>
    </w:p>
    <w:p w14:paraId="69E989AE" w14:textId="77777777" w:rsidR="00751179" w:rsidRPr="00751179" w:rsidRDefault="00751179" w:rsidP="00751179">
      <w:pPr>
        <w:ind w:left="568" w:hanging="284"/>
        <w:rPr>
          <w:rFonts w:eastAsia="Malgun Gothic"/>
          <w:sz w:val="20"/>
          <w:lang w:eastAsia="ko-KR"/>
        </w:rPr>
      </w:pPr>
      <w:r w:rsidRPr="00751179">
        <w:rPr>
          <w:rFonts w:eastAsia="Malgun Gothic"/>
          <w:sz w:val="20"/>
          <w:lang w:eastAsia="ko-KR"/>
        </w:rPr>
        <w:t>-</w:t>
      </w:r>
      <w:r w:rsidRPr="00751179">
        <w:rPr>
          <w:rFonts w:eastAsia="Malgun Gothic"/>
          <w:sz w:val="20"/>
          <w:lang w:eastAsia="ko-KR"/>
        </w:rPr>
        <w:tab/>
      </w:r>
      <w:r w:rsidRPr="00751179">
        <w:rPr>
          <w:rFonts w:eastAsia="Malgun Gothic"/>
          <w:i/>
          <w:sz w:val="20"/>
          <w:lang w:eastAsia="ko-KR"/>
        </w:rPr>
        <w:t>sr-ProhibitTimer</w:t>
      </w:r>
      <w:r w:rsidRPr="00751179">
        <w:rPr>
          <w:rFonts w:eastAsia="Malgun Gothic"/>
          <w:sz w:val="20"/>
          <w:lang w:eastAsia="ko-KR"/>
        </w:rPr>
        <w:t xml:space="preserve"> (per SR configuration);</w:t>
      </w:r>
    </w:p>
    <w:p w14:paraId="3F53D052" w14:textId="77777777" w:rsidR="00751179" w:rsidRPr="00751179" w:rsidRDefault="00751179" w:rsidP="00751179">
      <w:pPr>
        <w:ind w:left="568" w:hanging="284"/>
        <w:rPr>
          <w:rFonts w:eastAsia="Malgun Gothic"/>
          <w:sz w:val="20"/>
          <w:lang w:eastAsia="ko-KR"/>
        </w:rPr>
      </w:pPr>
      <w:r w:rsidRPr="00751179">
        <w:rPr>
          <w:rFonts w:eastAsia="Malgun Gothic"/>
          <w:sz w:val="20"/>
          <w:lang w:eastAsia="ko-KR"/>
        </w:rPr>
        <w:t>-</w:t>
      </w:r>
      <w:r w:rsidRPr="00751179">
        <w:rPr>
          <w:rFonts w:eastAsia="Malgun Gothic"/>
          <w:sz w:val="20"/>
          <w:lang w:eastAsia="ko-KR"/>
        </w:rPr>
        <w:tab/>
      </w:r>
      <w:r w:rsidRPr="00751179">
        <w:rPr>
          <w:rFonts w:eastAsia="Malgun Gothic"/>
          <w:i/>
          <w:sz w:val="20"/>
          <w:lang w:eastAsia="ko-KR"/>
        </w:rPr>
        <w:t>sr-TransMax</w:t>
      </w:r>
      <w:r w:rsidRPr="00751179">
        <w:rPr>
          <w:rFonts w:eastAsia="Malgun Gothic"/>
          <w:sz w:val="20"/>
          <w:lang w:eastAsia="ko-KR"/>
        </w:rPr>
        <w:t xml:space="preserve"> (per SR configuration).</w:t>
      </w:r>
    </w:p>
    <w:p w14:paraId="0D6BBA26" w14:textId="77777777" w:rsidR="00751179" w:rsidRPr="00751179" w:rsidRDefault="00751179" w:rsidP="00751179">
      <w:pPr>
        <w:rPr>
          <w:rFonts w:eastAsia="Malgun Gothic"/>
          <w:sz w:val="20"/>
          <w:lang w:eastAsia="ko-KR"/>
        </w:rPr>
      </w:pPr>
      <w:r w:rsidRPr="00751179">
        <w:rPr>
          <w:rFonts w:eastAsia="Malgun Gothic"/>
          <w:sz w:val="20"/>
          <w:lang w:eastAsia="ko-KR"/>
        </w:rPr>
        <w:t>The following UE variables are used for the scheduling request procedure:</w:t>
      </w:r>
    </w:p>
    <w:p w14:paraId="78D10DE8" w14:textId="77777777" w:rsidR="00751179" w:rsidRPr="00751179" w:rsidRDefault="00751179" w:rsidP="00751179">
      <w:pPr>
        <w:ind w:left="568" w:hanging="284"/>
        <w:rPr>
          <w:rFonts w:eastAsia="Malgun Gothic"/>
          <w:sz w:val="20"/>
          <w:lang w:eastAsia="ko-KR"/>
        </w:rPr>
      </w:pPr>
      <w:r w:rsidRPr="00751179">
        <w:rPr>
          <w:rFonts w:eastAsia="Malgun Gothic"/>
          <w:sz w:val="20"/>
          <w:lang w:eastAsia="ko-KR"/>
        </w:rPr>
        <w:t>-</w:t>
      </w:r>
      <w:r w:rsidRPr="00751179">
        <w:rPr>
          <w:rFonts w:eastAsia="Malgun Gothic"/>
          <w:sz w:val="20"/>
          <w:lang w:eastAsia="ko-KR"/>
        </w:rPr>
        <w:tab/>
      </w:r>
      <w:r w:rsidRPr="00751179">
        <w:rPr>
          <w:rFonts w:eastAsia="Malgun Gothic"/>
          <w:i/>
          <w:sz w:val="20"/>
          <w:lang w:eastAsia="ko-KR"/>
        </w:rPr>
        <w:t>SR_COUNTER</w:t>
      </w:r>
      <w:r w:rsidRPr="00751179">
        <w:rPr>
          <w:rFonts w:eastAsia="Malgun Gothic"/>
          <w:sz w:val="20"/>
          <w:lang w:eastAsia="ko-KR"/>
        </w:rPr>
        <w:t xml:space="preserve"> (per SR configuration).</w:t>
      </w:r>
    </w:p>
    <w:p w14:paraId="070F6FC7" w14:textId="77777777" w:rsidR="00751179" w:rsidRPr="00751179" w:rsidRDefault="00751179" w:rsidP="00751179">
      <w:pPr>
        <w:rPr>
          <w:rFonts w:eastAsia="Malgun Gothic"/>
          <w:noProof/>
          <w:sz w:val="20"/>
          <w:lang w:eastAsia="ko-KR"/>
        </w:rPr>
      </w:pPr>
      <w:r w:rsidRPr="00751179">
        <w:rPr>
          <w:rFonts w:eastAsia="Malgun Gothic"/>
          <w:noProof/>
          <w:sz w:val="20"/>
        </w:rPr>
        <w:t xml:space="preserve">If an SR is triggered and there </w:t>
      </w:r>
      <w:r w:rsidRPr="00751179">
        <w:rPr>
          <w:rFonts w:eastAsia="Malgun Gothic"/>
          <w:noProof/>
          <w:sz w:val="20"/>
          <w:lang w:eastAsia="ko-KR"/>
        </w:rPr>
        <w:t>are</w:t>
      </w:r>
      <w:r w:rsidRPr="00751179">
        <w:rPr>
          <w:rFonts w:eastAsia="Malgun Gothic"/>
          <w:noProof/>
          <w:sz w:val="20"/>
        </w:rPr>
        <w:t xml:space="preserve"> no other SR</w:t>
      </w:r>
      <w:r w:rsidRPr="00751179">
        <w:rPr>
          <w:rFonts w:eastAsia="Malgun Gothic"/>
          <w:noProof/>
          <w:sz w:val="20"/>
          <w:lang w:eastAsia="ko-KR"/>
        </w:rPr>
        <w:t>s</w:t>
      </w:r>
      <w:r w:rsidRPr="00751179">
        <w:rPr>
          <w:rFonts w:eastAsia="Malgun Gothic"/>
          <w:noProof/>
          <w:sz w:val="20"/>
        </w:rPr>
        <w:t xml:space="preserve"> pending</w:t>
      </w:r>
      <w:r w:rsidRPr="00751179">
        <w:rPr>
          <w:rFonts w:eastAsia="Malgun Gothic"/>
          <w:noProof/>
          <w:sz w:val="20"/>
          <w:lang w:eastAsia="ko-KR"/>
        </w:rPr>
        <w:t xml:space="preserve"> corresponding to the same SR configuration</w:t>
      </w:r>
      <w:r w:rsidRPr="00751179">
        <w:rPr>
          <w:rFonts w:eastAsia="Malgun Gothic"/>
          <w:noProof/>
          <w:sz w:val="20"/>
        </w:rPr>
        <w:t xml:space="preserve">, the MAC entity shall set the </w:t>
      </w:r>
      <w:r w:rsidRPr="00751179">
        <w:rPr>
          <w:rFonts w:eastAsia="Malgun Gothic"/>
          <w:i/>
          <w:noProof/>
          <w:sz w:val="20"/>
        </w:rPr>
        <w:t>SR_COUNTER</w:t>
      </w:r>
      <w:r w:rsidRPr="00751179">
        <w:rPr>
          <w:rFonts w:eastAsia="Malgun Gothic"/>
          <w:noProof/>
          <w:sz w:val="20"/>
        </w:rPr>
        <w:t xml:space="preserve"> </w:t>
      </w:r>
      <w:r w:rsidRPr="00751179">
        <w:rPr>
          <w:rFonts w:eastAsia="Malgun Gothic"/>
          <w:noProof/>
          <w:sz w:val="20"/>
          <w:lang w:eastAsia="ko-KR"/>
        </w:rPr>
        <w:t xml:space="preserve">of the corresponding SR configuration </w:t>
      </w:r>
      <w:r w:rsidRPr="00751179">
        <w:rPr>
          <w:rFonts w:eastAsia="Malgun Gothic"/>
          <w:noProof/>
          <w:sz w:val="20"/>
        </w:rPr>
        <w:t>to 0.</w:t>
      </w:r>
    </w:p>
    <w:p w14:paraId="763FC762" w14:textId="77777777" w:rsidR="00751179" w:rsidRPr="00751179" w:rsidRDefault="00751179" w:rsidP="00751179">
      <w:pPr>
        <w:tabs>
          <w:tab w:val="left" w:pos="1701"/>
        </w:tabs>
        <w:rPr>
          <w:rFonts w:eastAsia="Malgun Gothic"/>
          <w:noProof/>
          <w:sz w:val="20"/>
          <w:lang w:eastAsia="ko-KR"/>
        </w:rPr>
      </w:pPr>
      <w:r w:rsidRPr="00751179">
        <w:rPr>
          <w:rFonts w:eastAsia="Malgun Gothic"/>
          <w:noProof/>
          <w:sz w:val="20"/>
        </w:rPr>
        <w:t>When an SR is triggered, it shall be considered as pending until it is cancelled.</w:t>
      </w:r>
      <w:r w:rsidRPr="00751179">
        <w:rPr>
          <w:rFonts w:eastAsia="Malgun Gothic"/>
          <w:noProof/>
          <w:sz w:val="20"/>
          <w:lang w:eastAsia="ko-KR"/>
        </w:rPr>
        <w:t xml:space="preserve"> </w:t>
      </w:r>
      <w:r w:rsidRPr="00751179">
        <w:rPr>
          <w:rFonts w:eastAsia="Malgun Gothic"/>
          <w:sz w:val="20"/>
          <w:lang w:eastAsia="ko-KR"/>
        </w:rPr>
        <w:t xml:space="preserve">All pending SR(s) triggered prior to the MAC PDU assembly shall be cancelled and each respective </w:t>
      </w:r>
      <w:r w:rsidRPr="00751179">
        <w:rPr>
          <w:rFonts w:eastAsia="Malgun Gothic"/>
          <w:i/>
          <w:sz w:val="20"/>
          <w:lang w:eastAsia="ko-KR"/>
        </w:rPr>
        <w:t>sr-ProhibitTimer</w:t>
      </w:r>
      <w:r w:rsidRPr="00751179">
        <w:rPr>
          <w:rFonts w:eastAsia="Malgun Gothic"/>
          <w:sz w:val="20"/>
          <w:lang w:eastAsia="ko-KR"/>
        </w:rPr>
        <w:t xml:space="preserve"> shall be stopped when the MAC PDU is transmitted and this PDU includes a Long or Short BSR MAC CE which contains buffer status up to (and including) the last event that triggered a BSR (see subclause 5.4.5) prior to the MAC PDU assembly. All pending SR(s) shall be cancelled and each respective </w:t>
      </w:r>
      <w:r w:rsidRPr="00751179">
        <w:rPr>
          <w:rFonts w:eastAsia="Malgun Gothic"/>
          <w:i/>
          <w:sz w:val="20"/>
          <w:lang w:eastAsia="ko-KR"/>
        </w:rPr>
        <w:t>sr-ProhibitTimer</w:t>
      </w:r>
      <w:r w:rsidRPr="00751179">
        <w:rPr>
          <w:rFonts w:eastAsia="Malgun Gothic"/>
          <w:sz w:val="20"/>
          <w:lang w:eastAsia="ko-KR"/>
        </w:rPr>
        <w:t xml:space="preserve"> shall be stopped when the UL grant(s) can accommodate all pending data available for transmission.</w:t>
      </w:r>
    </w:p>
    <w:p w14:paraId="07D0ED3F" w14:textId="77777777" w:rsidR="00751179" w:rsidRPr="00751179" w:rsidRDefault="00751179" w:rsidP="00751179">
      <w:pPr>
        <w:rPr>
          <w:rFonts w:eastAsia="Malgun Gothic"/>
          <w:noProof/>
          <w:sz w:val="20"/>
          <w:lang w:eastAsia="ko-KR"/>
        </w:rPr>
      </w:pPr>
      <w:r w:rsidRPr="00751179">
        <w:rPr>
          <w:rFonts w:eastAsia="Malgun Gothic"/>
          <w:noProof/>
          <w:sz w:val="20"/>
          <w:lang w:eastAsia="ko-KR"/>
        </w:rPr>
        <w:lastRenderedPageBreak/>
        <w:t>Only PUCCH resources on a BWP which is active at the time of SR transmission occasion are considered valid.</w:t>
      </w:r>
    </w:p>
    <w:p w14:paraId="752A3A10" w14:textId="77777777" w:rsidR="00751179" w:rsidRPr="00751179" w:rsidRDefault="00751179" w:rsidP="00751179">
      <w:pPr>
        <w:rPr>
          <w:rFonts w:eastAsia="Malgun Gothic"/>
          <w:noProof/>
          <w:sz w:val="20"/>
        </w:rPr>
      </w:pPr>
      <w:bookmarkStart w:id="10" w:name="OLE_LINK1"/>
      <w:bookmarkStart w:id="11" w:name="OLE_LINK5"/>
      <w:r w:rsidRPr="00751179">
        <w:rPr>
          <w:rFonts w:eastAsia="Malgun Gothic"/>
          <w:noProof/>
          <w:sz w:val="20"/>
          <w:lang w:eastAsia="ko-KR"/>
        </w:rPr>
        <w:t>A</w:t>
      </w:r>
      <w:r w:rsidRPr="00751179">
        <w:rPr>
          <w:rFonts w:eastAsia="Malgun Gothic"/>
          <w:noProof/>
          <w:sz w:val="20"/>
        </w:rPr>
        <w:t xml:space="preserve">s long as </w:t>
      </w:r>
      <w:r w:rsidRPr="00751179">
        <w:rPr>
          <w:rFonts w:eastAsia="Malgun Gothic"/>
          <w:noProof/>
          <w:sz w:val="20"/>
          <w:lang w:eastAsia="ko-KR"/>
        </w:rPr>
        <w:t xml:space="preserve">at least </w:t>
      </w:r>
      <w:r w:rsidRPr="00751179">
        <w:rPr>
          <w:rFonts w:eastAsia="Malgun Gothic"/>
          <w:noProof/>
          <w:sz w:val="20"/>
        </w:rPr>
        <w:t>one SR is pending, the MAC entity shall for each pending SR:</w:t>
      </w:r>
    </w:p>
    <w:p w14:paraId="70027025" w14:textId="77777777" w:rsidR="00751179" w:rsidRPr="00751179" w:rsidRDefault="00751179" w:rsidP="00751179">
      <w:pPr>
        <w:ind w:left="568" w:hanging="284"/>
        <w:rPr>
          <w:rFonts w:eastAsia="Malgun Gothic"/>
          <w:noProof/>
          <w:sz w:val="20"/>
          <w:lang w:eastAsia="ko-KR"/>
        </w:rPr>
      </w:pPr>
      <w:r w:rsidRPr="00751179">
        <w:rPr>
          <w:rFonts w:eastAsia="Malgun Gothic"/>
          <w:noProof/>
          <w:sz w:val="20"/>
          <w:lang w:eastAsia="ko-KR"/>
        </w:rPr>
        <w:t>1&gt;</w:t>
      </w:r>
      <w:r w:rsidRPr="00751179">
        <w:rPr>
          <w:rFonts w:eastAsia="Malgun Gothic"/>
          <w:noProof/>
          <w:sz w:val="20"/>
        </w:rPr>
        <w:tab/>
        <w:t xml:space="preserve">if the MAC entity has no valid PUCCH resource </w:t>
      </w:r>
      <w:r w:rsidRPr="00751179">
        <w:rPr>
          <w:rFonts w:eastAsia="Malgun Gothic"/>
          <w:noProof/>
          <w:sz w:val="20"/>
          <w:lang w:eastAsia="ko-KR"/>
        </w:rPr>
        <w:t xml:space="preserve">configured </w:t>
      </w:r>
      <w:r w:rsidRPr="00751179">
        <w:rPr>
          <w:rFonts w:eastAsia="Malgun Gothic"/>
          <w:noProof/>
          <w:sz w:val="20"/>
        </w:rPr>
        <w:t>for the pending SR</w:t>
      </w:r>
      <w:r w:rsidRPr="00751179">
        <w:rPr>
          <w:rFonts w:eastAsia="Malgun Gothic"/>
          <w:noProof/>
          <w:sz w:val="20"/>
          <w:lang w:eastAsia="ko-KR"/>
        </w:rPr>
        <w:t>:</w:t>
      </w:r>
    </w:p>
    <w:p w14:paraId="289530DB" w14:textId="77777777" w:rsidR="00751179" w:rsidRPr="00751179" w:rsidRDefault="00751179" w:rsidP="00751179">
      <w:pPr>
        <w:ind w:left="851" w:hanging="284"/>
        <w:rPr>
          <w:rFonts w:eastAsia="Malgun Gothic"/>
          <w:noProof/>
          <w:sz w:val="20"/>
        </w:rPr>
      </w:pPr>
      <w:r w:rsidRPr="00751179">
        <w:rPr>
          <w:rFonts w:eastAsia="Malgun Gothic"/>
          <w:noProof/>
          <w:sz w:val="20"/>
          <w:lang w:eastAsia="ko-KR"/>
        </w:rPr>
        <w:t>2&gt;</w:t>
      </w:r>
      <w:r w:rsidRPr="00751179">
        <w:rPr>
          <w:rFonts w:eastAsia="Malgun Gothic"/>
          <w:noProof/>
          <w:sz w:val="20"/>
          <w:lang w:eastAsia="ko-KR"/>
        </w:rPr>
        <w:tab/>
      </w:r>
      <w:r w:rsidRPr="00751179">
        <w:rPr>
          <w:rFonts w:eastAsia="Malgun Gothic"/>
          <w:noProof/>
          <w:sz w:val="20"/>
        </w:rPr>
        <w:t xml:space="preserve">initiate a Random Access procedure (see subclause 5.1) on the SpCell and cancel </w:t>
      </w:r>
      <w:r w:rsidRPr="00751179">
        <w:rPr>
          <w:rFonts w:eastAsia="Malgun Gothic"/>
          <w:noProof/>
          <w:sz w:val="20"/>
          <w:lang w:eastAsia="ko-KR"/>
        </w:rPr>
        <w:t xml:space="preserve">the </w:t>
      </w:r>
      <w:r w:rsidRPr="00751179">
        <w:rPr>
          <w:rFonts w:eastAsia="Malgun Gothic"/>
          <w:noProof/>
          <w:sz w:val="20"/>
        </w:rPr>
        <w:t>pending SR.</w:t>
      </w:r>
    </w:p>
    <w:p w14:paraId="7E800D4F" w14:textId="77777777" w:rsidR="00751179" w:rsidRPr="00751179" w:rsidRDefault="00751179" w:rsidP="00751179">
      <w:pPr>
        <w:ind w:left="568" w:hanging="284"/>
        <w:rPr>
          <w:rFonts w:eastAsia="Malgun Gothic"/>
          <w:noProof/>
          <w:sz w:val="20"/>
          <w:lang w:eastAsia="ko-KR"/>
        </w:rPr>
      </w:pPr>
      <w:r w:rsidRPr="00751179">
        <w:rPr>
          <w:rFonts w:eastAsia="Malgun Gothic"/>
          <w:noProof/>
          <w:sz w:val="20"/>
          <w:lang w:eastAsia="ko-KR"/>
        </w:rPr>
        <w:t>1&gt;</w:t>
      </w:r>
      <w:r w:rsidRPr="00751179">
        <w:rPr>
          <w:rFonts w:eastAsia="Malgun Gothic"/>
          <w:noProof/>
          <w:sz w:val="20"/>
        </w:rPr>
        <w:tab/>
        <w:t>else</w:t>
      </w:r>
      <w:r w:rsidRPr="00751179">
        <w:rPr>
          <w:rFonts w:eastAsia="Malgun Gothic"/>
          <w:noProof/>
          <w:sz w:val="20"/>
          <w:lang w:eastAsia="ko-KR"/>
        </w:rPr>
        <w:t>,</w:t>
      </w:r>
      <w:r w:rsidRPr="00751179">
        <w:rPr>
          <w:rFonts w:eastAsia="Malgun Gothic"/>
          <w:noProof/>
          <w:sz w:val="20"/>
        </w:rPr>
        <w:t xml:space="preserve"> </w:t>
      </w:r>
      <w:r w:rsidRPr="00751179">
        <w:rPr>
          <w:rFonts w:eastAsia="Malgun Gothic"/>
          <w:noProof/>
          <w:sz w:val="20"/>
          <w:lang w:eastAsia="ko-KR"/>
        </w:rPr>
        <w:t>for the SR configuration corresponding to the pending SR:</w:t>
      </w:r>
    </w:p>
    <w:p w14:paraId="118B820B" w14:textId="77777777" w:rsidR="00751179" w:rsidRPr="00751179" w:rsidRDefault="00751179" w:rsidP="00751179">
      <w:pPr>
        <w:ind w:left="851" w:hanging="284"/>
        <w:rPr>
          <w:rFonts w:eastAsia="Malgun Gothic"/>
          <w:noProof/>
          <w:sz w:val="20"/>
          <w:lang w:eastAsia="ko-KR"/>
        </w:rPr>
      </w:pPr>
      <w:r w:rsidRPr="00751179">
        <w:rPr>
          <w:rFonts w:eastAsia="Malgun Gothic"/>
          <w:noProof/>
          <w:sz w:val="20"/>
          <w:lang w:eastAsia="ko-KR"/>
        </w:rPr>
        <w:t>2&gt;</w:t>
      </w:r>
      <w:r w:rsidRPr="00751179">
        <w:rPr>
          <w:rFonts w:eastAsia="Malgun Gothic"/>
          <w:noProof/>
          <w:sz w:val="20"/>
          <w:lang w:eastAsia="ko-KR"/>
        </w:rPr>
        <w:tab/>
        <w:t>when</w:t>
      </w:r>
      <w:r w:rsidRPr="00751179">
        <w:rPr>
          <w:rFonts w:eastAsia="Malgun Gothic"/>
          <w:noProof/>
          <w:sz w:val="20"/>
        </w:rPr>
        <w:t xml:space="preserve"> the MAC entity has </w:t>
      </w:r>
      <w:r w:rsidRPr="00751179">
        <w:rPr>
          <w:rFonts w:eastAsia="Malgun Gothic"/>
          <w:noProof/>
          <w:sz w:val="20"/>
          <w:lang w:eastAsia="ko-KR"/>
        </w:rPr>
        <w:t>an SR transmission occasion on the</w:t>
      </w:r>
      <w:r w:rsidRPr="00751179">
        <w:rPr>
          <w:rFonts w:eastAsia="Malgun Gothic"/>
          <w:noProof/>
          <w:sz w:val="20"/>
        </w:rPr>
        <w:t xml:space="preserve"> valid PUCCH resource for SR configured</w:t>
      </w:r>
      <w:r w:rsidRPr="00751179">
        <w:rPr>
          <w:rFonts w:eastAsia="Malgun Gothic"/>
          <w:noProof/>
          <w:sz w:val="20"/>
          <w:lang w:eastAsia="ko-KR"/>
        </w:rPr>
        <w:t>;</w:t>
      </w:r>
      <w:r w:rsidRPr="00751179">
        <w:rPr>
          <w:rFonts w:eastAsia="Malgun Gothic"/>
          <w:noProof/>
          <w:sz w:val="20"/>
        </w:rPr>
        <w:t xml:space="preserve"> and</w:t>
      </w:r>
    </w:p>
    <w:p w14:paraId="30089AAB" w14:textId="1A2AACA4" w:rsidR="00751179" w:rsidRPr="00751179" w:rsidRDefault="00751179" w:rsidP="00751179">
      <w:pPr>
        <w:ind w:left="851" w:hanging="284"/>
        <w:rPr>
          <w:rFonts w:eastAsia="Malgun Gothic"/>
          <w:noProof/>
          <w:sz w:val="20"/>
          <w:lang w:eastAsia="ko-KR"/>
        </w:rPr>
      </w:pPr>
      <w:r w:rsidRPr="00751179">
        <w:rPr>
          <w:rFonts w:eastAsia="Malgun Gothic"/>
          <w:noProof/>
          <w:sz w:val="20"/>
          <w:lang w:eastAsia="ko-KR"/>
        </w:rPr>
        <w:t>2&gt;</w:t>
      </w:r>
      <w:r w:rsidRPr="00751179">
        <w:rPr>
          <w:rFonts w:eastAsia="Malgun Gothic"/>
          <w:noProof/>
          <w:sz w:val="20"/>
          <w:lang w:eastAsia="ko-KR"/>
        </w:rPr>
        <w:tab/>
      </w:r>
      <w:r w:rsidRPr="00751179">
        <w:rPr>
          <w:rFonts w:eastAsia="Malgun Gothic"/>
          <w:noProof/>
          <w:sz w:val="20"/>
        </w:rPr>
        <w:t xml:space="preserve">if </w:t>
      </w:r>
      <w:r w:rsidRPr="00751179">
        <w:rPr>
          <w:rFonts w:eastAsia="Malgun Gothic"/>
          <w:i/>
          <w:noProof/>
          <w:sz w:val="20"/>
        </w:rPr>
        <w:t>sr-ProhibitTimer</w:t>
      </w:r>
      <w:r>
        <w:rPr>
          <w:rFonts w:eastAsia="Malgun Gothic"/>
          <w:i/>
          <w:noProof/>
          <w:sz w:val="20"/>
        </w:rPr>
        <w:t xml:space="preserve"> </w:t>
      </w:r>
      <w:r w:rsidR="00E025E1" w:rsidRPr="00E025E1">
        <w:rPr>
          <w:rFonts w:eastAsia="Malgun Gothic"/>
          <w:noProof/>
          <w:sz w:val="20"/>
        </w:rPr>
        <w:t xml:space="preserve">associated </w:t>
      </w:r>
      <w:r w:rsidR="00E025E1">
        <w:rPr>
          <w:rFonts w:eastAsia="Malgun Gothic"/>
          <w:noProof/>
          <w:sz w:val="20"/>
        </w:rPr>
        <w:t>to the same configuration</w:t>
      </w:r>
      <w:r>
        <w:rPr>
          <w:rFonts w:eastAsia="Malgun Gothic"/>
          <w:noProof/>
          <w:sz w:val="20"/>
        </w:rPr>
        <w:t xml:space="preserve"> </w:t>
      </w:r>
      <w:r w:rsidRPr="00751179">
        <w:rPr>
          <w:rFonts w:eastAsia="Malgun Gothic"/>
          <w:noProof/>
          <w:sz w:val="20"/>
        </w:rPr>
        <w:t xml:space="preserve"> is not running</w:t>
      </w:r>
      <w:r w:rsidRPr="00751179">
        <w:rPr>
          <w:rFonts w:eastAsia="Malgun Gothic"/>
          <w:noProof/>
          <w:sz w:val="20"/>
          <w:lang w:eastAsia="ko-KR"/>
        </w:rPr>
        <w:t xml:space="preserve"> at the time of the SR transmission occasion; and</w:t>
      </w:r>
    </w:p>
    <w:p w14:paraId="55224E36" w14:textId="77777777" w:rsidR="00751179" w:rsidRPr="00751179" w:rsidRDefault="00751179" w:rsidP="00751179">
      <w:pPr>
        <w:ind w:left="851" w:hanging="284"/>
        <w:rPr>
          <w:rFonts w:eastAsia="Malgun Gothic"/>
          <w:noProof/>
          <w:sz w:val="20"/>
        </w:rPr>
      </w:pPr>
      <w:r w:rsidRPr="00751179">
        <w:rPr>
          <w:rFonts w:eastAsia="Malgun Gothic"/>
          <w:noProof/>
          <w:sz w:val="20"/>
        </w:rPr>
        <w:t>2&gt;</w:t>
      </w:r>
      <w:r w:rsidRPr="00751179">
        <w:rPr>
          <w:rFonts w:eastAsia="Malgun Gothic"/>
          <w:noProof/>
          <w:sz w:val="20"/>
          <w:lang w:eastAsia="ko-KR"/>
        </w:rPr>
        <w:tab/>
      </w:r>
      <w:r w:rsidRPr="00751179">
        <w:rPr>
          <w:rFonts w:eastAsia="Malgun Gothic"/>
          <w:noProof/>
          <w:sz w:val="20"/>
        </w:rPr>
        <w:t>if the PUCCH resource for the SR transmission occasion does not overlap with a measurement gap; and</w:t>
      </w:r>
    </w:p>
    <w:p w14:paraId="201F6162" w14:textId="77777777" w:rsidR="00751179" w:rsidRPr="00751179" w:rsidRDefault="00751179" w:rsidP="00751179">
      <w:pPr>
        <w:ind w:left="851" w:hanging="284"/>
        <w:rPr>
          <w:rFonts w:eastAsia="Malgun Gothic"/>
          <w:noProof/>
          <w:sz w:val="20"/>
        </w:rPr>
      </w:pPr>
      <w:r w:rsidRPr="00751179">
        <w:rPr>
          <w:rFonts w:eastAsia="Malgun Gothic"/>
          <w:noProof/>
          <w:sz w:val="20"/>
        </w:rPr>
        <w:t>2&gt;</w:t>
      </w:r>
      <w:r w:rsidRPr="00751179">
        <w:rPr>
          <w:rFonts w:eastAsia="Malgun Gothic"/>
          <w:noProof/>
          <w:sz w:val="20"/>
          <w:lang w:eastAsia="ko-KR"/>
        </w:rPr>
        <w:tab/>
      </w:r>
      <w:r w:rsidRPr="00751179">
        <w:rPr>
          <w:rFonts w:eastAsia="Malgun Gothic"/>
          <w:noProof/>
          <w:sz w:val="20"/>
        </w:rPr>
        <w:t>if the PUCCH resource for the SR transmission occasion does not overlap with a UL-SCH resource:</w:t>
      </w:r>
    </w:p>
    <w:p w14:paraId="6EE7B86D" w14:textId="77777777" w:rsidR="00751179" w:rsidRPr="00751179" w:rsidRDefault="00751179" w:rsidP="00751179">
      <w:pPr>
        <w:ind w:left="1135" w:hanging="284"/>
        <w:rPr>
          <w:rFonts w:eastAsia="Malgun Gothic"/>
          <w:noProof/>
          <w:sz w:val="20"/>
        </w:rPr>
      </w:pPr>
      <w:r w:rsidRPr="00751179">
        <w:rPr>
          <w:rFonts w:eastAsia="Malgun Gothic"/>
          <w:noProof/>
          <w:sz w:val="20"/>
          <w:lang w:eastAsia="ko-KR"/>
        </w:rPr>
        <w:t>3&gt;</w:t>
      </w:r>
      <w:r w:rsidRPr="00751179">
        <w:rPr>
          <w:rFonts w:eastAsia="Malgun Gothic"/>
          <w:noProof/>
          <w:sz w:val="20"/>
        </w:rPr>
        <w:tab/>
        <w:t xml:space="preserve">if </w:t>
      </w:r>
      <w:r w:rsidRPr="00751179">
        <w:rPr>
          <w:rFonts w:eastAsia="Malgun Gothic"/>
          <w:i/>
          <w:noProof/>
          <w:sz w:val="20"/>
        </w:rPr>
        <w:t>SR_COUNTER</w:t>
      </w:r>
      <w:r w:rsidRPr="00751179">
        <w:rPr>
          <w:rFonts w:eastAsia="Malgun Gothic"/>
          <w:noProof/>
          <w:sz w:val="20"/>
        </w:rPr>
        <w:t xml:space="preserve"> &lt; </w:t>
      </w:r>
      <w:r w:rsidRPr="00751179">
        <w:rPr>
          <w:rFonts w:eastAsia="Malgun Gothic"/>
          <w:i/>
          <w:sz w:val="20"/>
          <w:lang w:eastAsia="ko-KR"/>
        </w:rPr>
        <w:t>sr-TransMax</w:t>
      </w:r>
      <w:r w:rsidRPr="00751179">
        <w:rPr>
          <w:rFonts w:eastAsia="Malgun Gothic"/>
          <w:noProof/>
          <w:sz w:val="20"/>
        </w:rPr>
        <w:t>:</w:t>
      </w:r>
    </w:p>
    <w:p w14:paraId="4A9B26E8" w14:textId="77777777"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t xml:space="preserve">increment </w:t>
      </w:r>
      <w:r w:rsidRPr="00751179">
        <w:rPr>
          <w:rFonts w:eastAsia="Malgun Gothic"/>
          <w:i/>
          <w:noProof/>
          <w:sz w:val="20"/>
        </w:rPr>
        <w:t>SR_COUNTER</w:t>
      </w:r>
      <w:r w:rsidRPr="00751179">
        <w:rPr>
          <w:rFonts w:eastAsia="Malgun Gothic"/>
          <w:noProof/>
          <w:sz w:val="20"/>
        </w:rPr>
        <w:t xml:space="preserve"> by 1;</w:t>
      </w:r>
    </w:p>
    <w:p w14:paraId="3D306F1E" w14:textId="77777777"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t>instruct the physical layer to signal the SR on one valid PUCCH resource for SR;</w:t>
      </w:r>
    </w:p>
    <w:p w14:paraId="0623ADC4" w14:textId="59524C06"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t xml:space="preserve">start the </w:t>
      </w:r>
      <w:r w:rsidRPr="00751179">
        <w:rPr>
          <w:rFonts w:eastAsia="Malgun Gothic"/>
          <w:i/>
          <w:noProof/>
          <w:sz w:val="20"/>
        </w:rPr>
        <w:t>sr-ProhibitTimer</w:t>
      </w:r>
      <w:r w:rsidR="00C40197">
        <w:rPr>
          <w:rFonts w:eastAsia="Malgun Gothic"/>
          <w:noProof/>
          <w:sz w:val="20"/>
        </w:rPr>
        <w:t xml:space="preserve"> </w:t>
      </w:r>
      <w:r w:rsidR="00E025E1" w:rsidRPr="00E025E1">
        <w:rPr>
          <w:rFonts w:eastAsia="Malgun Gothic"/>
          <w:noProof/>
          <w:sz w:val="20"/>
        </w:rPr>
        <w:t>associated</w:t>
      </w:r>
      <w:r w:rsidR="00E025E1">
        <w:rPr>
          <w:rFonts w:eastAsia="Malgun Gothic"/>
          <w:noProof/>
          <w:sz w:val="20"/>
        </w:rPr>
        <w:t xml:space="preserve"> to</w:t>
      </w:r>
      <w:r w:rsidR="00C40197">
        <w:rPr>
          <w:rFonts w:eastAsia="Malgun Gothic"/>
          <w:noProof/>
          <w:sz w:val="20"/>
        </w:rPr>
        <w:t xml:space="preserve"> </w:t>
      </w:r>
      <w:r w:rsidR="00E025E1">
        <w:rPr>
          <w:rFonts w:eastAsia="Malgun Gothic"/>
          <w:noProof/>
          <w:sz w:val="20"/>
        </w:rPr>
        <w:t>the same</w:t>
      </w:r>
      <w:r w:rsidR="00C40197">
        <w:rPr>
          <w:rFonts w:eastAsia="Malgun Gothic"/>
          <w:noProof/>
          <w:sz w:val="20"/>
        </w:rPr>
        <w:t xml:space="preserve"> </w:t>
      </w:r>
      <w:r w:rsidR="00E025E1">
        <w:rPr>
          <w:rFonts w:eastAsia="Malgun Gothic"/>
          <w:noProof/>
          <w:sz w:val="20"/>
        </w:rPr>
        <w:t>configuration</w:t>
      </w:r>
      <w:r w:rsidRPr="00751179">
        <w:rPr>
          <w:rFonts w:eastAsia="Malgun Gothic"/>
          <w:noProof/>
          <w:sz w:val="20"/>
        </w:rPr>
        <w:t>.</w:t>
      </w:r>
    </w:p>
    <w:bookmarkEnd w:id="10"/>
    <w:bookmarkEnd w:id="11"/>
    <w:p w14:paraId="21CDDFD8" w14:textId="77777777" w:rsidR="00751179" w:rsidRPr="00751179" w:rsidRDefault="00751179" w:rsidP="00751179">
      <w:pPr>
        <w:ind w:left="1135" w:hanging="284"/>
        <w:rPr>
          <w:rFonts w:eastAsia="Malgun Gothic"/>
          <w:noProof/>
          <w:sz w:val="20"/>
        </w:rPr>
      </w:pPr>
      <w:r w:rsidRPr="00751179">
        <w:rPr>
          <w:rFonts w:eastAsia="Malgun Gothic"/>
          <w:noProof/>
          <w:sz w:val="20"/>
          <w:lang w:eastAsia="ko-KR"/>
        </w:rPr>
        <w:t>3&gt;</w:t>
      </w:r>
      <w:r w:rsidRPr="00751179">
        <w:rPr>
          <w:rFonts w:eastAsia="Malgun Gothic"/>
          <w:noProof/>
          <w:sz w:val="20"/>
        </w:rPr>
        <w:tab/>
        <w:t>else:</w:t>
      </w:r>
    </w:p>
    <w:p w14:paraId="72111850" w14:textId="77777777"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t>notify RRC to release PUCCH for all Serving Cells;</w:t>
      </w:r>
    </w:p>
    <w:p w14:paraId="14DEB3C5" w14:textId="77777777"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t>notify RRC to release SRS for all Serving Cells;</w:t>
      </w:r>
    </w:p>
    <w:p w14:paraId="3EA34609" w14:textId="77777777"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r>
      <w:r w:rsidRPr="00751179">
        <w:rPr>
          <w:rFonts w:eastAsia="Malgun Gothic"/>
          <w:noProof/>
          <w:sz w:val="20"/>
          <w:lang w:eastAsia="ko-KR"/>
        </w:rPr>
        <w:t>clear</w:t>
      </w:r>
      <w:r w:rsidRPr="00751179">
        <w:rPr>
          <w:rFonts w:eastAsia="Malgun Gothic"/>
          <w:noProof/>
          <w:sz w:val="20"/>
        </w:rPr>
        <w:t xml:space="preserve"> any configured downlink assignments and uplink grants;</w:t>
      </w:r>
    </w:p>
    <w:p w14:paraId="18C2AD53" w14:textId="77777777"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r>
      <w:r w:rsidRPr="00751179">
        <w:rPr>
          <w:rFonts w:eastAsia="Malgun Gothic"/>
          <w:noProof/>
          <w:sz w:val="20"/>
          <w:lang w:eastAsia="ko-KR"/>
        </w:rPr>
        <w:t>clear</w:t>
      </w:r>
      <w:r w:rsidRPr="00751179">
        <w:rPr>
          <w:rFonts w:eastAsia="Malgun Gothic"/>
          <w:noProof/>
          <w:sz w:val="20"/>
        </w:rPr>
        <w:t xml:space="preserve"> any </w:t>
      </w:r>
      <w:r w:rsidRPr="00751179">
        <w:rPr>
          <w:rFonts w:eastAsia="Malgun Gothic"/>
          <w:sz w:val="20"/>
          <w:lang w:eastAsia="ja-JP"/>
        </w:rPr>
        <w:t>PUSCH resources for semi-persistent CSI reporting</w:t>
      </w:r>
      <w:r w:rsidRPr="00751179">
        <w:rPr>
          <w:rFonts w:eastAsia="Malgun Gothic"/>
          <w:noProof/>
          <w:sz w:val="20"/>
        </w:rPr>
        <w:t>;</w:t>
      </w:r>
    </w:p>
    <w:p w14:paraId="7F800BC3" w14:textId="77777777" w:rsidR="00751179" w:rsidRPr="00751179" w:rsidRDefault="00751179" w:rsidP="00751179">
      <w:pPr>
        <w:ind w:left="1418" w:hanging="284"/>
        <w:rPr>
          <w:rFonts w:eastAsia="Malgun Gothic"/>
          <w:noProof/>
          <w:sz w:val="20"/>
        </w:rPr>
      </w:pPr>
      <w:r w:rsidRPr="00751179">
        <w:rPr>
          <w:rFonts w:eastAsia="Malgun Gothic"/>
          <w:noProof/>
          <w:sz w:val="20"/>
          <w:lang w:eastAsia="ko-KR"/>
        </w:rPr>
        <w:t>4&gt;</w:t>
      </w:r>
      <w:r w:rsidRPr="00751179">
        <w:rPr>
          <w:rFonts w:eastAsia="Malgun Gothic"/>
          <w:noProof/>
          <w:sz w:val="20"/>
        </w:rPr>
        <w:tab/>
        <w:t>initiate a Random Access procedure (see subclause 5.1) on the SpCell and cancel all pending SRs.</w:t>
      </w:r>
    </w:p>
    <w:p w14:paraId="6E502409" w14:textId="77777777" w:rsidR="00751179" w:rsidRPr="00751179" w:rsidRDefault="00751179" w:rsidP="00751179">
      <w:pPr>
        <w:keepLines/>
        <w:ind w:left="1135" w:hanging="851"/>
        <w:rPr>
          <w:rFonts w:eastAsia="Malgun Gothic"/>
          <w:noProof/>
          <w:sz w:val="20"/>
        </w:rPr>
      </w:pPr>
      <w:r w:rsidRPr="00751179">
        <w:rPr>
          <w:rFonts w:eastAsia="Malgun Gothic"/>
          <w:noProof/>
          <w:sz w:val="20"/>
        </w:rPr>
        <w:t>NOTE 1:</w:t>
      </w:r>
      <w:r w:rsidRPr="00751179">
        <w:rPr>
          <w:rFonts w:eastAsia="Malgun Gothic"/>
          <w:noProof/>
          <w:sz w:val="20"/>
        </w:rPr>
        <w:tab/>
        <w:t xml:space="preserve">The selection of which valid PUCCH resource for SR to signal SR on when the MAC entity has more than one </w:t>
      </w:r>
      <w:r w:rsidRPr="00751179">
        <w:rPr>
          <w:rFonts w:eastAsia="Malgun Gothic"/>
          <w:noProof/>
          <w:sz w:val="20"/>
          <w:lang w:eastAsia="ko-KR"/>
        </w:rPr>
        <w:t xml:space="preserve">overlapping </w:t>
      </w:r>
      <w:r w:rsidRPr="00751179">
        <w:rPr>
          <w:rFonts w:eastAsia="Malgun Gothic"/>
          <w:noProof/>
          <w:sz w:val="20"/>
        </w:rPr>
        <w:t xml:space="preserve">valid PUCCH resource for </w:t>
      </w:r>
      <w:r w:rsidRPr="00751179">
        <w:rPr>
          <w:rFonts w:eastAsia="Malgun Gothic"/>
          <w:noProof/>
          <w:sz w:val="20"/>
          <w:lang w:eastAsia="ko-KR"/>
        </w:rPr>
        <w:t xml:space="preserve">the </w:t>
      </w:r>
      <w:r w:rsidRPr="00751179">
        <w:rPr>
          <w:rFonts w:eastAsia="Malgun Gothic"/>
          <w:noProof/>
          <w:sz w:val="20"/>
        </w:rPr>
        <w:t xml:space="preserve">SR </w:t>
      </w:r>
      <w:r w:rsidRPr="00751179">
        <w:rPr>
          <w:rFonts w:eastAsia="Malgun Gothic"/>
          <w:noProof/>
          <w:sz w:val="20"/>
          <w:lang w:eastAsia="ko-KR"/>
        </w:rPr>
        <w:t xml:space="preserve">transmission occasion </w:t>
      </w:r>
      <w:r w:rsidRPr="00751179">
        <w:rPr>
          <w:rFonts w:eastAsia="Malgun Gothic"/>
          <w:noProof/>
          <w:sz w:val="20"/>
        </w:rPr>
        <w:t>is left to UE implementation.</w:t>
      </w:r>
    </w:p>
    <w:p w14:paraId="13835233" w14:textId="77777777" w:rsidR="00751179" w:rsidRPr="00751179" w:rsidRDefault="00751179" w:rsidP="00751179">
      <w:pPr>
        <w:keepLines/>
        <w:ind w:left="1135" w:hanging="851"/>
        <w:rPr>
          <w:rFonts w:eastAsia="Malgun Gothic"/>
          <w:noProof/>
          <w:sz w:val="20"/>
        </w:rPr>
      </w:pPr>
      <w:r w:rsidRPr="00751179">
        <w:rPr>
          <w:rFonts w:eastAsia="Malgun Gothic"/>
          <w:noProof/>
          <w:sz w:val="20"/>
        </w:rPr>
        <w:t>NOTE 2:</w:t>
      </w:r>
      <w:r w:rsidRPr="00751179">
        <w:rPr>
          <w:rFonts w:eastAsia="Malgun Gothic"/>
          <w:noProof/>
          <w:sz w:val="20"/>
        </w:rPr>
        <w:tab/>
        <w:t>If more than one individual SR triggers an instruction from the MAC entity to the PHY layer to signal the SR on the same valid PUCCH resource, the SR_COUNTER for the relevant SR configuration is incremented only once.</w:t>
      </w:r>
    </w:p>
    <w:p w14:paraId="2FF53BC8" w14:textId="77777777" w:rsidR="00751179" w:rsidRPr="00751179" w:rsidRDefault="00751179" w:rsidP="00751179">
      <w:pPr>
        <w:rPr>
          <w:rFonts w:eastAsia="Malgun Gothic"/>
          <w:noProof/>
          <w:sz w:val="20"/>
        </w:rPr>
      </w:pPr>
      <w:r w:rsidRPr="00751179">
        <w:rPr>
          <w:rFonts w:eastAsia="Malgun Gothic"/>
          <w:noProof/>
          <w:sz w:val="20"/>
        </w:rPr>
        <w:t>The MAC entity may stop, if any, ongoing Random Access procedure due to a pending SR which has no valid PUCCH resources configured, which was initiated by MAC entity prior to the MAC PDU assembly. Such a Random Access procedure may be stop</w:t>
      </w:r>
      <w:r w:rsidRPr="00751179">
        <w:rPr>
          <w:rFonts w:eastAsia="Malgun Gothic"/>
          <w:noProof/>
          <w:sz w:val="20"/>
          <w:lang w:eastAsia="ko-KR"/>
        </w:rPr>
        <w:t>p</w:t>
      </w:r>
      <w:r w:rsidRPr="00751179">
        <w:rPr>
          <w:rFonts w:eastAsia="Malgun Gothic"/>
          <w:noProof/>
          <w:sz w:val="20"/>
        </w:rPr>
        <w:t>ed when the MAC PDU is transmitted using a UL grant other than a UL grant provided by Random Access Response</w:t>
      </w:r>
      <w:r w:rsidRPr="00751179">
        <w:rPr>
          <w:rFonts w:eastAsia="Malgun Gothic"/>
          <w:noProof/>
          <w:sz w:val="20"/>
          <w:lang w:eastAsia="ko-KR"/>
        </w:rPr>
        <w:t>,</w:t>
      </w:r>
      <w:r w:rsidRPr="00751179">
        <w:rPr>
          <w:rFonts w:eastAsia="Malgun Gothic"/>
          <w:noProof/>
          <w:sz w:val="20"/>
        </w:rPr>
        <w:t xml:space="preserve"> and this PDU includes a BSR MAC CE which contains buffer status up to (and including) the last event that triggered a BSR (see subclause 5.4.5) prior to the MAC PDU assembly, or when the UL grant(s) can accommodate all pending data available for transmission.</w:t>
      </w:r>
    </w:p>
    <w:p w14:paraId="380DED30" w14:textId="186E6365" w:rsidR="00693EBA" w:rsidRDefault="00693EBA" w:rsidP="00693EBA">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32B64F1A" w14:textId="46013792" w:rsidR="007F287A" w:rsidRDefault="007F287A" w:rsidP="007F287A">
      <w:pPr>
        <w:pStyle w:val="1"/>
        <w:numPr>
          <w:ilvl w:val="0"/>
          <w:numId w:val="7"/>
        </w:numPr>
        <w:overflowPunct w:val="0"/>
        <w:autoSpaceDE w:val="0"/>
        <w:autoSpaceDN w:val="0"/>
        <w:adjustRightInd w:val="0"/>
        <w:ind w:left="533" w:hanging="533"/>
        <w:textAlignment w:val="baseline"/>
        <w:rPr>
          <w:rFonts w:eastAsia="Arial"/>
        </w:rPr>
      </w:pPr>
      <w:r>
        <w:rPr>
          <w:rFonts w:eastAsia="Arial"/>
        </w:rPr>
        <w:t>Reference</w:t>
      </w:r>
    </w:p>
    <w:p w14:paraId="09511140" w14:textId="59CF70DC" w:rsidR="00693EBA" w:rsidRPr="00693EBA" w:rsidRDefault="00E025E1" w:rsidP="00E025E1">
      <w:pPr>
        <w:pStyle w:val="afff"/>
        <w:numPr>
          <w:ilvl w:val="0"/>
          <w:numId w:val="41"/>
        </w:numPr>
        <w:ind w:firstLineChars="0"/>
      </w:pPr>
      <w:bookmarkStart w:id="12" w:name="_Ref7026370"/>
      <w:r w:rsidRPr="00E025E1">
        <w:rPr>
          <w:lang w:eastAsia="zh-CN"/>
        </w:rPr>
        <w:t>R2-1909759</w:t>
      </w:r>
      <w:r w:rsidR="007F287A">
        <w:rPr>
          <w:rFonts w:hint="eastAsia"/>
          <w:lang w:eastAsia="zh-CN"/>
        </w:rPr>
        <w:t xml:space="preserve">, </w:t>
      </w:r>
      <w:bookmarkEnd w:id="12"/>
      <w:r w:rsidR="00C40197" w:rsidRPr="00C40197">
        <w:rPr>
          <w:lang w:eastAsia="zh-CN"/>
        </w:rPr>
        <w:t>Discussion on resource conflict between SR and SR</w:t>
      </w:r>
      <w:r w:rsidR="00C40197">
        <w:rPr>
          <w:lang w:eastAsia="zh-CN"/>
        </w:rPr>
        <w:t>,</w:t>
      </w:r>
      <w:r w:rsidR="00D15E4E">
        <w:rPr>
          <w:lang w:eastAsia="zh-CN"/>
        </w:rPr>
        <w:t xml:space="preserve"> </w:t>
      </w:r>
      <w:r w:rsidR="00C40197">
        <w:rPr>
          <w:lang w:eastAsia="zh-CN"/>
        </w:rPr>
        <w:t>CMCC</w:t>
      </w:r>
    </w:p>
    <w:bookmarkEnd w:id="0"/>
    <w:p w14:paraId="207342DB" w14:textId="77777777" w:rsidR="00693EBA" w:rsidRPr="00E025E1" w:rsidRDefault="00693EBA" w:rsidP="00605B5F">
      <w:pPr>
        <w:jc w:val="both"/>
        <w:rPr>
          <w:rFonts w:eastAsiaTheme="minorEastAsia"/>
          <w:lang w:val="x-none" w:eastAsia="zh-CN"/>
        </w:rPr>
      </w:pPr>
    </w:p>
    <w:sectPr w:rsidR="00693EBA" w:rsidRPr="00E025E1"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20F24" w14:textId="77777777" w:rsidR="00231B98" w:rsidRDefault="00231B98">
      <w:r>
        <w:separator/>
      </w:r>
    </w:p>
  </w:endnote>
  <w:endnote w:type="continuationSeparator" w:id="0">
    <w:p w14:paraId="5F1CDDB0" w14:textId="77777777" w:rsidR="00231B98" w:rsidRDefault="0023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1"/>
    <w:family w:val="roman"/>
    <w:notTrueType/>
    <w:pitch w:val="variable"/>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815A1E">
      <w:t>1</w:t>
    </w:r>
    <w:r>
      <w:fldChar w:fldCharType="end"/>
    </w:r>
    <w:r>
      <w:rPr>
        <w:rFonts w:eastAsia="宋体" w:hint="eastAsia"/>
        <w:lang w:eastAsia="zh-CN"/>
      </w:rPr>
      <w:t>/</w:t>
    </w:r>
    <w:r>
      <w:fldChar w:fldCharType="begin"/>
    </w:r>
    <w:r>
      <w:instrText xml:space="preserve"> NUMPAGES </w:instrText>
    </w:r>
    <w:r>
      <w:fldChar w:fldCharType="separate"/>
    </w:r>
    <w:r w:rsidR="00815A1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DB29D" w14:textId="77777777" w:rsidR="00231B98" w:rsidRDefault="00231B98">
      <w:r>
        <w:separator/>
      </w:r>
    </w:p>
  </w:footnote>
  <w:footnote w:type="continuationSeparator" w:id="0">
    <w:p w14:paraId="0CF7C6DC" w14:textId="77777777" w:rsidR="00231B98" w:rsidRDefault="00231B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FB90893E"/>
    <w:lvl w:ilvl="0">
      <w:start w:val="1"/>
      <w:numFmt w:val="decimal"/>
      <w:lvlText w:val="%1."/>
      <w:lvlJc w:val="left"/>
      <w:pPr>
        <w:tabs>
          <w:tab w:val="num" w:pos="990"/>
        </w:tabs>
        <w:ind w:left="990" w:hanging="360"/>
      </w:pPr>
      <w:rPr>
        <w:rFonts w:hint="default"/>
      </w:rPr>
    </w:lvl>
  </w:abstractNum>
  <w:abstractNum w:abstractNumId="4">
    <w:nsid w:val="FFFFFFFE"/>
    <w:multiLevelType w:val="singleLevel"/>
    <w:tmpl w:val="FFFFFFFF"/>
    <w:lvl w:ilvl="0">
      <w:numFmt w:val="decimal"/>
      <w:lvlText w:val="*"/>
      <w:lvlJc w:val="left"/>
    </w:lvl>
  </w:abstractNum>
  <w:abstractNum w:abstractNumId="5">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6">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9">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4A875C9"/>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547B27"/>
    <w:multiLevelType w:val="hybridMultilevel"/>
    <w:tmpl w:val="9064D030"/>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21">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2">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3">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5">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5">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6">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7">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6"/>
  </w:num>
  <w:num w:numId="3">
    <w:abstractNumId w:val="36"/>
  </w:num>
  <w:num w:numId="4">
    <w:abstractNumId w:val="2"/>
  </w:num>
  <w:num w:numId="5">
    <w:abstractNumId w:val="1"/>
  </w:num>
  <w:num w:numId="6">
    <w:abstractNumId w:val="0"/>
  </w:num>
  <w:num w:numId="7">
    <w:abstractNumId w:val="20"/>
  </w:num>
  <w:num w:numId="8">
    <w:abstractNumId w:val="38"/>
  </w:num>
  <w:num w:numId="9">
    <w:abstractNumId w:val="27"/>
  </w:num>
  <w:num w:numId="10">
    <w:abstractNumId w:val="14"/>
  </w:num>
  <w:num w:numId="11">
    <w:abstractNumId w:val="35"/>
  </w:num>
  <w:num w:numId="12">
    <w:abstractNumId w:val="9"/>
  </w:num>
  <w:num w:numId="13">
    <w:abstractNumId w:val="29"/>
  </w:num>
  <w:num w:numId="14">
    <w:abstractNumId w:val="8"/>
  </w:num>
  <w:num w:numId="15">
    <w:abstractNumId w:val="22"/>
  </w:num>
  <w:num w:numId="16">
    <w:abstractNumId w:val="2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5"/>
  </w:num>
  <w:num w:numId="20">
    <w:abstractNumId w:val="31"/>
  </w:num>
  <w:num w:numId="21">
    <w:abstractNumId w:val="34"/>
  </w:num>
  <w:num w:numId="22">
    <w:abstractNumId w:val="7"/>
  </w:num>
  <w:num w:numId="23">
    <w:abstractNumId w:val="10"/>
  </w:num>
  <w:num w:numId="24">
    <w:abstractNumId w:val="17"/>
  </w:num>
  <w:num w:numId="25">
    <w:abstractNumId w:val="6"/>
  </w:num>
  <w:num w:numId="26">
    <w:abstractNumId w:val="33"/>
  </w:num>
  <w:num w:numId="27">
    <w:abstractNumId w:val="12"/>
  </w:num>
  <w:num w:numId="28">
    <w:abstractNumId w:val="24"/>
  </w:num>
  <w:num w:numId="29">
    <w:abstractNumId w:val="26"/>
  </w:num>
  <w:num w:numId="30">
    <w:abstractNumId w:val="30"/>
  </w:num>
  <w:num w:numId="31">
    <w:abstractNumId w:val="11"/>
  </w:num>
  <w:num w:numId="32">
    <w:abstractNumId w:val="32"/>
  </w:num>
  <w:num w:numId="33">
    <w:abstractNumId w:val="37"/>
  </w:num>
  <w:num w:numId="34">
    <w:abstractNumId w:val="28"/>
  </w:num>
  <w:num w:numId="35">
    <w:abstractNumId w:val="21"/>
  </w:num>
  <w:num w:numId="36">
    <w:abstractNumId w:val="13"/>
  </w:num>
  <w:num w:numId="37">
    <w:abstractNumId w:val="18"/>
  </w:num>
  <w:num w:numId="38">
    <w:abstractNumId w:val="5"/>
  </w:num>
  <w:num w:numId="3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3"/>
  </w:num>
  <w:num w:numId="4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7A4"/>
    <w:rsid w:val="00001940"/>
    <w:rsid w:val="00001E87"/>
    <w:rsid w:val="00002268"/>
    <w:rsid w:val="000024E9"/>
    <w:rsid w:val="00002641"/>
    <w:rsid w:val="0000295F"/>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C4D"/>
    <w:rsid w:val="0000613E"/>
    <w:rsid w:val="0000628C"/>
    <w:rsid w:val="000064BA"/>
    <w:rsid w:val="00006558"/>
    <w:rsid w:val="00006654"/>
    <w:rsid w:val="00006B6A"/>
    <w:rsid w:val="00006E35"/>
    <w:rsid w:val="00007270"/>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84"/>
    <w:rsid w:val="0001657A"/>
    <w:rsid w:val="00016656"/>
    <w:rsid w:val="00016957"/>
    <w:rsid w:val="00016E05"/>
    <w:rsid w:val="000177DD"/>
    <w:rsid w:val="00017874"/>
    <w:rsid w:val="00017C43"/>
    <w:rsid w:val="00017C65"/>
    <w:rsid w:val="00017E8C"/>
    <w:rsid w:val="00020AF3"/>
    <w:rsid w:val="00020C2F"/>
    <w:rsid w:val="00020DC3"/>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034"/>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755C"/>
    <w:rsid w:val="000379FE"/>
    <w:rsid w:val="00037A57"/>
    <w:rsid w:val="00037D13"/>
    <w:rsid w:val="00037D82"/>
    <w:rsid w:val="0004009C"/>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775"/>
    <w:rsid w:val="00052A48"/>
    <w:rsid w:val="00052B49"/>
    <w:rsid w:val="00052F71"/>
    <w:rsid w:val="00052FC3"/>
    <w:rsid w:val="0005367D"/>
    <w:rsid w:val="000537AB"/>
    <w:rsid w:val="00053865"/>
    <w:rsid w:val="00053A0F"/>
    <w:rsid w:val="00053E40"/>
    <w:rsid w:val="00053EC3"/>
    <w:rsid w:val="000541E1"/>
    <w:rsid w:val="00054398"/>
    <w:rsid w:val="0005460B"/>
    <w:rsid w:val="0005476A"/>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203"/>
    <w:rsid w:val="0007327A"/>
    <w:rsid w:val="00073825"/>
    <w:rsid w:val="0007383F"/>
    <w:rsid w:val="00073B50"/>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01"/>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9C8"/>
    <w:rsid w:val="00092CA5"/>
    <w:rsid w:val="0009322D"/>
    <w:rsid w:val="0009361F"/>
    <w:rsid w:val="00093699"/>
    <w:rsid w:val="0009382C"/>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8D6"/>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5D86"/>
    <w:rsid w:val="000C6AB0"/>
    <w:rsid w:val="000C6DE0"/>
    <w:rsid w:val="000C6E31"/>
    <w:rsid w:val="000C7161"/>
    <w:rsid w:val="000C7168"/>
    <w:rsid w:val="000C74BC"/>
    <w:rsid w:val="000C780F"/>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875"/>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7073"/>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D6F"/>
    <w:rsid w:val="0010394F"/>
    <w:rsid w:val="00103BCA"/>
    <w:rsid w:val="00103D87"/>
    <w:rsid w:val="00103F4E"/>
    <w:rsid w:val="001041BD"/>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8FB"/>
    <w:rsid w:val="00134B1F"/>
    <w:rsid w:val="00134D15"/>
    <w:rsid w:val="00134E87"/>
    <w:rsid w:val="0013520C"/>
    <w:rsid w:val="00135ABC"/>
    <w:rsid w:val="00135ED9"/>
    <w:rsid w:val="00135F09"/>
    <w:rsid w:val="00136164"/>
    <w:rsid w:val="001362EE"/>
    <w:rsid w:val="0013680C"/>
    <w:rsid w:val="00136A44"/>
    <w:rsid w:val="00136FC1"/>
    <w:rsid w:val="00137E5F"/>
    <w:rsid w:val="001403BC"/>
    <w:rsid w:val="0014050C"/>
    <w:rsid w:val="0014095B"/>
    <w:rsid w:val="00140A55"/>
    <w:rsid w:val="00140A67"/>
    <w:rsid w:val="00140EE8"/>
    <w:rsid w:val="001412EC"/>
    <w:rsid w:val="0014187A"/>
    <w:rsid w:val="001418EB"/>
    <w:rsid w:val="00141ECC"/>
    <w:rsid w:val="0014214C"/>
    <w:rsid w:val="001421BA"/>
    <w:rsid w:val="00142218"/>
    <w:rsid w:val="0014232B"/>
    <w:rsid w:val="00142681"/>
    <w:rsid w:val="00142BAA"/>
    <w:rsid w:val="00142DC3"/>
    <w:rsid w:val="00143001"/>
    <w:rsid w:val="001438BF"/>
    <w:rsid w:val="00143C6F"/>
    <w:rsid w:val="00143EF3"/>
    <w:rsid w:val="0014412D"/>
    <w:rsid w:val="00144331"/>
    <w:rsid w:val="0014445E"/>
    <w:rsid w:val="00144AA6"/>
    <w:rsid w:val="00144B45"/>
    <w:rsid w:val="00144E0E"/>
    <w:rsid w:val="00144FB8"/>
    <w:rsid w:val="001453DC"/>
    <w:rsid w:val="00145487"/>
    <w:rsid w:val="00145581"/>
    <w:rsid w:val="0014572D"/>
    <w:rsid w:val="001457B9"/>
    <w:rsid w:val="001457C5"/>
    <w:rsid w:val="00145A05"/>
    <w:rsid w:val="0014638D"/>
    <w:rsid w:val="001466F3"/>
    <w:rsid w:val="00146FEB"/>
    <w:rsid w:val="00147125"/>
    <w:rsid w:val="00147B38"/>
    <w:rsid w:val="00147F20"/>
    <w:rsid w:val="0015029E"/>
    <w:rsid w:val="00150325"/>
    <w:rsid w:val="0015097D"/>
    <w:rsid w:val="00150B56"/>
    <w:rsid w:val="00150DED"/>
    <w:rsid w:val="00150DF9"/>
    <w:rsid w:val="00150FC1"/>
    <w:rsid w:val="00151355"/>
    <w:rsid w:val="00151F67"/>
    <w:rsid w:val="001520F5"/>
    <w:rsid w:val="0015218B"/>
    <w:rsid w:val="00152256"/>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9C3"/>
    <w:rsid w:val="00187FC8"/>
    <w:rsid w:val="00190AE1"/>
    <w:rsid w:val="00190E15"/>
    <w:rsid w:val="00191630"/>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9DA"/>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75F"/>
    <w:rsid w:val="001A7EC0"/>
    <w:rsid w:val="001B0343"/>
    <w:rsid w:val="001B0B93"/>
    <w:rsid w:val="001B1156"/>
    <w:rsid w:val="001B183C"/>
    <w:rsid w:val="001B20D7"/>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3E"/>
    <w:rsid w:val="001C7F91"/>
    <w:rsid w:val="001D0696"/>
    <w:rsid w:val="001D0A75"/>
    <w:rsid w:val="001D11A4"/>
    <w:rsid w:val="001D13A9"/>
    <w:rsid w:val="001D143B"/>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327"/>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AC5"/>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617C"/>
    <w:rsid w:val="002161EC"/>
    <w:rsid w:val="00216263"/>
    <w:rsid w:val="00216282"/>
    <w:rsid w:val="002163FD"/>
    <w:rsid w:val="002167A3"/>
    <w:rsid w:val="002168E2"/>
    <w:rsid w:val="00216AB3"/>
    <w:rsid w:val="00216B5F"/>
    <w:rsid w:val="00216FA7"/>
    <w:rsid w:val="002171C9"/>
    <w:rsid w:val="0021721E"/>
    <w:rsid w:val="00217310"/>
    <w:rsid w:val="0021770A"/>
    <w:rsid w:val="00217766"/>
    <w:rsid w:val="00217ABA"/>
    <w:rsid w:val="00217B1F"/>
    <w:rsid w:val="00217B79"/>
    <w:rsid w:val="00217D7E"/>
    <w:rsid w:val="00217E23"/>
    <w:rsid w:val="0022004E"/>
    <w:rsid w:val="00220388"/>
    <w:rsid w:val="00220751"/>
    <w:rsid w:val="00220771"/>
    <w:rsid w:val="0022085B"/>
    <w:rsid w:val="002210AF"/>
    <w:rsid w:val="002215A3"/>
    <w:rsid w:val="00221BF7"/>
    <w:rsid w:val="00221C2B"/>
    <w:rsid w:val="00221CF5"/>
    <w:rsid w:val="00221D10"/>
    <w:rsid w:val="00221E99"/>
    <w:rsid w:val="00221EBA"/>
    <w:rsid w:val="002222E3"/>
    <w:rsid w:val="00222894"/>
    <w:rsid w:val="002228E8"/>
    <w:rsid w:val="002228F9"/>
    <w:rsid w:val="00222BF1"/>
    <w:rsid w:val="00222DA1"/>
    <w:rsid w:val="00223299"/>
    <w:rsid w:val="002235F8"/>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98"/>
    <w:rsid w:val="00231BDF"/>
    <w:rsid w:val="00231D60"/>
    <w:rsid w:val="00231E54"/>
    <w:rsid w:val="00231FEF"/>
    <w:rsid w:val="00232157"/>
    <w:rsid w:val="0023215A"/>
    <w:rsid w:val="0023289A"/>
    <w:rsid w:val="00232B07"/>
    <w:rsid w:val="00232B1C"/>
    <w:rsid w:val="00232CFC"/>
    <w:rsid w:val="00233042"/>
    <w:rsid w:val="002330A7"/>
    <w:rsid w:val="00233343"/>
    <w:rsid w:val="0023334B"/>
    <w:rsid w:val="002335B7"/>
    <w:rsid w:val="00234475"/>
    <w:rsid w:val="00234A76"/>
    <w:rsid w:val="00234CD8"/>
    <w:rsid w:val="00234E1F"/>
    <w:rsid w:val="00234F69"/>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1F2E"/>
    <w:rsid w:val="002527A4"/>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154"/>
    <w:rsid w:val="00263246"/>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F74"/>
    <w:rsid w:val="002660E8"/>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0C"/>
    <w:rsid w:val="002804B5"/>
    <w:rsid w:val="0028062F"/>
    <w:rsid w:val="0028063A"/>
    <w:rsid w:val="002807AE"/>
    <w:rsid w:val="002807B4"/>
    <w:rsid w:val="002808AD"/>
    <w:rsid w:val="00280A07"/>
    <w:rsid w:val="00280DBD"/>
    <w:rsid w:val="00280E4F"/>
    <w:rsid w:val="0028116F"/>
    <w:rsid w:val="00281515"/>
    <w:rsid w:val="00281580"/>
    <w:rsid w:val="00281704"/>
    <w:rsid w:val="0028182A"/>
    <w:rsid w:val="00281923"/>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35"/>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87F"/>
    <w:rsid w:val="002A7AAC"/>
    <w:rsid w:val="002A7EDB"/>
    <w:rsid w:val="002B0061"/>
    <w:rsid w:val="002B01B6"/>
    <w:rsid w:val="002B0271"/>
    <w:rsid w:val="002B03B7"/>
    <w:rsid w:val="002B06C4"/>
    <w:rsid w:val="002B0DBC"/>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BD"/>
    <w:rsid w:val="002C0029"/>
    <w:rsid w:val="002C020D"/>
    <w:rsid w:val="002C0361"/>
    <w:rsid w:val="002C0664"/>
    <w:rsid w:val="002C076A"/>
    <w:rsid w:val="002C07D3"/>
    <w:rsid w:val="002C0908"/>
    <w:rsid w:val="002C129C"/>
    <w:rsid w:val="002C185E"/>
    <w:rsid w:val="002C204A"/>
    <w:rsid w:val="002C2104"/>
    <w:rsid w:val="002C232F"/>
    <w:rsid w:val="002C25E3"/>
    <w:rsid w:val="002C2735"/>
    <w:rsid w:val="002C2738"/>
    <w:rsid w:val="002C28CD"/>
    <w:rsid w:val="002C2CEB"/>
    <w:rsid w:val="002C2FCA"/>
    <w:rsid w:val="002C385A"/>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E14"/>
    <w:rsid w:val="002D0EEF"/>
    <w:rsid w:val="002D1513"/>
    <w:rsid w:val="002D186A"/>
    <w:rsid w:val="002D18D1"/>
    <w:rsid w:val="002D1B2F"/>
    <w:rsid w:val="002D1C92"/>
    <w:rsid w:val="002D2554"/>
    <w:rsid w:val="002D2583"/>
    <w:rsid w:val="002D2A12"/>
    <w:rsid w:val="002D2BE5"/>
    <w:rsid w:val="002D2E60"/>
    <w:rsid w:val="002D32AD"/>
    <w:rsid w:val="002D3E1A"/>
    <w:rsid w:val="002D404E"/>
    <w:rsid w:val="002D41AA"/>
    <w:rsid w:val="002D41B4"/>
    <w:rsid w:val="002D4204"/>
    <w:rsid w:val="002D444C"/>
    <w:rsid w:val="002D467B"/>
    <w:rsid w:val="002D4B06"/>
    <w:rsid w:val="002D4CEB"/>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31F"/>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303"/>
    <w:rsid w:val="002F680B"/>
    <w:rsid w:val="002F6AA1"/>
    <w:rsid w:val="002F6FCF"/>
    <w:rsid w:val="002F72D4"/>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51A"/>
    <w:rsid w:val="00315720"/>
    <w:rsid w:val="00315C3F"/>
    <w:rsid w:val="00315E7D"/>
    <w:rsid w:val="00315F2F"/>
    <w:rsid w:val="00316194"/>
    <w:rsid w:val="00316526"/>
    <w:rsid w:val="00316D4A"/>
    <w:rsid w:val="0031745B"/>
    <w:rsid w:val="00317596"/>
    <w:rsid w:val="003175E6"/>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3F1E"/>
    <w:rsid w:val="0032411E"/>
    <w:rsid w:val="003243C4"/>
    <w:rsid w:val="003245B1"/>
    <w:rsid w:val="00324615"/>
    <w:rsid w:val="003248A3"/>
    <w:rsid w:val="003248EE"/>
    <w:rsid w:val="00324F48"/>
    <w:rsid w:val="00324FDC"/>
    <w:rsid w:val="003250A5"/>
    <w:rsid w:val="003252CA"/>
    <w:rsid w:val="00325A77"/>
    <w:rsid w:val="00325D2B"/>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C66"/>
    <w:rsid w:val="00335E66"/>
    <w:rsid w:val="00335EC9"/>
    <w:rsid w:val="00336106"/>
    <w:rsid w:val="003361D7"/>
    <w:rsid w:val="00336247"/>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D1"/>
    <w:rsid w:val="003439E9"/>
    <w:rsid w:val="00343BC1"/>
    <w:rsid w:val="00344026"/>
    <w:rsid w:val="0034422A"/>
    <w:rsid w:val="00344499"/>
    <w:rsid w:val="003444F5"/>
    <w:rsid w:val="003446DB"/>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1AA"/>
    <w:rsid w:val="0036034A"/>
    <w:rsid w:val="00360A12"/>
    <w:rsid w:val="00360AE9"/>
    <w:rsid w:val="003615B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671"/>
    <w:rsid w:val="00366D3B"/>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877"/>
    <w:rsid w:val="00373E84"/>
    <w:rsid w:val="0037427C"/>
    <w:rsid w:val="003747EA"/>
    <w:rsid w:val="00374933"/>
    <w:rsid w:val="00374C97"/>
    <w:rsid w:val="00374DD3"/>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0F"/>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6A0"/>
    <w:rsid w:val="003969F3"/>
    <w:rsid w:val="00396D9C"/>
    <w:rsid w:val="00397065"/>
    <w:rsid w:val="0039716B"/>
    <w:rsid w:val="00397645"/>
    <w:rsid w:val="003977A4"/>
    <w:rsid w:val="003A0584"/>
    <w:rsid w:val="003A0E84"/>
    <w:rsid w:val="003A0FE8"/>
    <w:rsid w:val="003A102C"/>
    <w:rsid w:val="003A1A81"/>
    <w:rsid w:val="003A2445"/>
    <w:rsid w:val="003A2449"/>
    <w:rsid w:val="003A2552"/>
    <w:rsid w:val="003A28C2"/>
    <w:rsid w:val="003A295C"/>
    <w:rsid w:val="003A2CCD"/>
    <w:rsid w:val="003A3025"/>
    <w:rsid w:val="003A30DB"/>
    <w:rsid w:val="003A3654"/>
    <w:rsid w:val="003A4A6F"/>
    <w:rsid w:val="003A4B66"/>
    <w:rsid w:val="003A4C34"/>
    <w:rsid w:val="003A4CB5"/>
    <w:rsid w:val="003A5220"/>
    <w:rsid w:val="003A56B1"/>
    <w:rsid w:val="003A5CA4"/>
    <w:rsid w:val="003A5D1D"/>
    <w:rsid w:val="003A5FFB"/>
    <w:rsid w:val="003A66E1"/>
    <w:rsid w:val="003A7008"/>
    <w:rsid w:val="003A70B0"/>
    <w:rsid w:val="003A746D"/>
    <w:rsid w:val="003A7864"/>
    <w:rsid w:val="003A7BD3"/>
    <w:rsid w:val="003A7F00"/>
    <w:rsid w:val="003B0311"/>
    <w:rsid w:val="003B0334"/>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370"/>
    <w:rsid w:val="003C051A"/>
    <w:rsid w:val="003C0920"/>
    <w:rsid w:val="003C0936"/>
    <w:rsid w:val="003C0C7A"/>
    <w:rsid w:val="003C10C0"/>
    <w:rsid w:val="003C1AA2"/>
    <w:rsid w:val="003C1B68"/>
    <w:rsid w:val="003C1D64"/>
    <w:rsid w:val="003C1FB2"/>
    <w:rsid w:val="003C203F"/>
    <w:rsid w:val="003C21F0"/>
    <w:rsid w:val="003C2587"/>
    <w:rsid w:val="003C2A4A"/>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B9"/>
    <w:rsid w:val="004047A0"/>
    <w:rsid w:val="00404D95"/>
    <w:rsid w:val="0040579A"/>
    <w:rsid w:val="004057E8"/>
    <w:rsid w:val="00405B3B"/>
    <w:rsid w:val="00405DBB"/>
    <w:rsid w:val="00406079"/>
    <w:rsid w:val="00406817"/>
    <w:rsid w:val="00406A9C"/>
    <w:rsid w:val="00406E1A"/>
    <w:rsid w:val="00406E4B"/>
    <w:rsid w:val="0040704C"/>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2D3"/>
    <w:rsid w:val="0042237D"/>
    <w:rsid w:val="00423292"/>
    <w:rsid w:val="0042355E"/>
    <w:rsid w:val="004239E5"/>
    <w:rsid w:val="00423A50"/>
    <w:rsid w:val="00423C15"/>
    <w:rsid w:val="00423E04"/>
    <w:rsid w:val="0042413F"/>
    <w:rsid w:val="004248E9"/>
    <w:rsid w:val="0042558D"/>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64"/>
    <w:rsid w:val="00432DE1"/>
    <w:rsid w:val="00433E63"/>
    <w:rsid w:val="00433E69"/>
    <w:rsid w:val="00433FDC"/>
    <w:rsid w:val="0043402C"/>
    <w:rsid w:val="0043430A"/>
    <w:rsid w:val="004345CA"/>
    <w:rsid w:val="00434A3E"/>
    <w:rsid w:val="00434BE2"/>
    <w:rsid w:val="00434C1D"/>
    <w:rsid w:val="00434C4E"/>
    <w:rsid w:val="00434DE1"/>
    <w:rsid w:val="00434DE4"/>
    <w:rsid w:val="00434ED0"/>
    <w:rsid w:val="004354FE"/>
    <w:rsid w:val="004356F1"/>
    <w:rsid w:val="00435938"/>
    <w:rsid w:val="00435ADB"/>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8FF"/>
    <w:rsid w:val="00444911"/>
    <w:rsid w:val="00444983"/>
    <w:rsid w:val="00444A5C"/>
    <w:rsid w:val="004450AC"/>
    <w:rsid w:val="0044539A"/>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C7"/>
    <w:rsid w:val="004A0389"/>
    <w:rsid w:val="004A0421"/>
    <w:rsid w:val="004A0457"/>
    <w:rsid w:val="004A0480"/>
    <w:rsid w:val="004A057E"/>
    <w:rsid w:val="004A0D91"/>
    <w:rsid w:val="004A14AF"/>
    <w:rsid w:val="004A1824"/>
    <w:rsid w:val="004A19B3"/>
    <w:rsid w:val="004A19C9"/>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59B"/>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DC"/>
    <w:rsid w:val="004F14E3"/>
    <w:rsid w:val="004F17F6"/>
    <w:rsid w:val="004F1813"/>
    <w:rsid w:val="004F1AE1"/>
    <w:rsid w:val="004F1F0C"/>
    <w:rsid w:val="004F23E0"/>
    <w:rsid w:val="004F23F9"/>
    <w:rsid w:val="004F2A5C"/>
    <w:rsid w:val="004F2C82"/>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3E8F"/>
    <w:rsid w:val="00504038"/>
    <w:rsid w:val="005048F7"/>
    <w:rsid w:val="0050517C"/>
    <w:rsid w:val="0050518F"/>
    <w:rsid w:val="0050521F"/>
    <w:rsid w:val="00505E70"/>
    <w:rsid w:val="0050600F"/>
    <w:rsid w:val="005067A1"/>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76"/>
    <w:rsid w:val="00517EF0"/>
    <w:rsid w:val="0052036F"/>
    <w:rsid w:val="005204DA"/>
    <w:rsid w:val="0052072E"/>
    <w:rsid w:val="005223CD"/>
    <w:rsid w:val="005227C0"/>
    <w:rsid w:val="00522842"/>
    <w:rsid w:val="00522CB0"/>
    <w:rsid w:val="00522CD6"/>
    <w:rsid w:val="00522D9B"/>
    <w:rsid w:val="0052306A"/>
    <w:rsid w:val="005235AE"/>
    <w:rsid w:val="0052362C"/>
    <w:rsid w:val="00523857"/>
    <w:rsid w:val="005239AB"/>
    <w:rsid w:val="00523B56"/>
    <w:rsid w:val="00524068"/>
    <w:rsid w:val="005242AC"/>
    <w:rsid w:val="0052438E"/>
    <w:rsid w:val="005244E1"/>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46C7"/>
    <w:rsid w:val="00554AD6"/>
    <w:rsid w:val="00554ADF"/>
    <w:rsid w:val="00554E2E"/>
    <w:rsid w:val="005551C5"/>
    <w:rsid w:val="005552FA"/>
    <w:rsid w:val="005552FF"/>
    <w:rsid w:val="005554DB"/>
    <w:rsid w:val="0055561F"/>
    <w:rsid w:val="00555D72"/>
    <w:rsid w:val="00555F1C"/>
    <w:rsid w:val="00556296"/>
    <w:rsid w:val="005563A7"/>
    <w:rsid w:val="005566E3"/>
    <w:rsid w:val="00556912"/>
    <w:rsid w:val="005573F7"/>
    <w:rsid w:val="00557B96"/>
    <w:rsid w:val="0056003A"/>
    <w:rsid w:val="0056078C"/>
    <w:rsid w:val="00560906"/>
    <w:rsid w:val="00560E56"/>
    <w:rsid w:val="005611B0"/>
    <w:rsid w:val="00561412"/>
    <w:rsid w:val="00561451"/>
    <w:rsid w:val="0056158E"/>
    <w:rsid w:val="0056171F"/>
    <w:rsid w:val="00561991"/>
    <w:rsid w:val="00561F34"/>
    <w:rsid w:val="00562B3D"/>
    <w:rsid w:val="00563089"/>
    <w:rsid w:val="005634D7"/>
    <w:rsid w:val="0056371D"/>
    <w:rsid w:val="00563786"/>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83"/>
    <w:rsid w:val="00566C95"/>
    <w:rsid w:val="00566D70"/>
    <w:rsid w:val="00566E95"/>
    <w:rsid w:val="0056741D"/>
    <w:rsid w:val="00567817"/>
    <w:rsid w:val="0056791E"/>
    <w:rsid w:val="00567C94"/>
    <w:rsid w:val="00567EB3"/>
    <w:rsid w:val="005706F6"/>
    <w:rsid w:val="00570A28"/>
    <w:rsid w:val="00570BBC"/>
    <w:rsid w:val="00571473"/>
    <w:rsid w:val="00571823"/>
    <w:rsid w:val="00571DB7"/>
    <w:rsid w:val="00572005"/>
    <w:rsid w:val="00572293"/>
    <w:rsid w:val="00572797"/>
    <w:rsid w:val="00572E96"/>
    <w:rsid w:val="005730F7"/>
    <w:rsid w:val="00573601"/>
    <w:rsid w:val="00573B82"/>
    <w:rsid w:val="00573C44"/>
    <w:rsid w:val="00573CE7"/>
    <w:rsid w:val="00573E45"/>
    <w:rsid w:val="0057426E"/>
    <w:rsid w:val="005744CF"/>
    <w:rsid w:val="005744FD"/>
    <w:rsid w:val="00574713"/>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BFF"/>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F"/>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B5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2C1"/>
    <w:rsid w:val="005D7519"/>
    <w:rsid w:val="005D7A3A"/>
    <w:rsid w:val="005E0368"/>
    <w:rsid w:val="005E0481"/>
    <w:rsid w:val="005E069E"/>
    <w:rsid w:val="005E0B69"/>
    <w:rsid w:val="005E0D21"/>
    <w:rsid w:val="005E0F1D"/>
    <w:rsid w:val="005E1114"/>
    <w:rsid w:val="005E12BF"/>
    <w:rsid w:val="005E1396"/>
    <w:rsid w:val="005E13F1"/>
    <w:rsid w:val="005E151D"/>
    <w:rsid w:val="005E17AE"/>
    <w:rsid w:val="005E1B1E"/>
    <w:rsid w:val="005E1C4A"/>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10B"/>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6CE"/>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5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560"/>
    <w:rsid w:val="006438DA"/>
    <w:rsid w:val="00643D41"/>
    <w:rsid w:val="00643D70"/>
    <w:rsid w:val="00643FA6"/>
    <w:rsid w:val="006442FD"/>
    <w:rsid w:val="006443C8"/>
    <w:rsid w:val="0064482C"/>
    <w:rsid w:val="0064484B"/>
    <w:rsid w:val="0064491A"/>
    <w:rsid w:val="00645200"/>
    <w:rsid w:val="006454E2"/>
    <w:rsid w:val="006459A7"/>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29B"/>
    <w:rsid w:val="006505FA"/>
    <w:rsid w:val="00650771"/>
    <w:rsid w:val="00650B7A"/>
    <w:rsid w:val="006514A7"/>
    <w:rsid w:val="006518DC"/>
    <w:rsid w:val="00651AC7"/>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E6D"/>
    <w:rsid w:val="00665EC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28"/>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3EBA"/>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E4A"/>
    <w:rsid w:val="00696F24"/>
    <w:rsid w:val="006972C5"/>
    <w:rsid w:val="00697436"/>
    <w:rsid w:val="00697960"/>
    <w:rsid w:val="006979AB"/>
    <w:rsid w:val="00697D5D"/>
    <w:rsid w:val="00697E86"/>
    <w:rsid w:val="00697F73"/>
    <w:rsid w:val="006A00E4"/>
    <w:rsid w:val="006A01FC"/>
    <w:rsid w:val="006A0401"/>
    <w:rsid w:val="006A077D"/>
    <w:rsid w:val="006A0997"/>
    <w:rsid w:val="006A0B07"/>
    <w:rsid w:val="006A0E1D"/>
    <w:rsid w:val="006A10B6"/>
    <w:rsid w:val="006A11FA"/>
    <w:rsid w:val="006A1513"/>
    <w:rsid w:val="006A1B07"/>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59C"/>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F1"/>
    <w:rsid w:val="006D45E4"/>
    <w:rsid w:val="006D47C6"/>
    <w:rsid w:val="006D48A8"/>
    <w:rsid w:val="006D5163"/>
    <w:rsid w:val="006D5824"/>
    <w:rsid w:val="006D58C5"/>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E0A"/>
    <w:rsid w:val="006E0E91"/>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61AE"/>
    <w:rsid w:val="006F6556"/>
    <w:rsid w:val="006F6561"/>
    <w:rsid w:val="006F6641"/>
    <w:rsid w:val="006F6835"/>
    <w:rsid w:val="006F6A85"/>
    <w:rsid w:val="006F6EDB"/>
    <w:rsid w:val="006F736D"/>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DF7"/>
    <w:rsid w:val="00734E53"/>
    <w:rsid w:val="00735386"/>
    <w:rsid w:val="007354ED"/>
    <w:rsid w:val="0073607E"/>
    <w:rsid w:val="00736264"/>
    <w:rsid w:val="007368E3"/>
    <w:rsid w:val="00736BDA"/>
    <w:rsid w:val="00736D6B"/>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79"/>
    <w:rsid w:val="007511D9"/>
    <w:rsid w:val="0075143B"/>
    <w:rsid w:val="00751B3E"/>
    <w:rsid w:val="00751C19"/>
    <w:rsid w:val="00751F4A"/>
    <w:rsid w:val="00751F4E"/>
    <w:rsid w:val="0075242D"/>
    <w:rsid w:val="0075268D"/>
    <w:rsid w:val="007529E2"/>
    <w:rsid w:val="00752AA1"/>
    <w:rsid w:val="00752C7A"/>
    <w:rsid w:val="00752C8A"/>
    <w:rsid w:val="00752D17"/>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E89"/>
    <w:rsid w:val="00761F4B"/>
    <w:rsid w:val="00762190"/>
    <w:rsid w:val="007624A6"/>
    <w:rsid w:val="00762623"/>
    <w:rsid w:val="00762A20"/>
    <w:rsid w:val="00763785"/>
    <w:rsid w:val="00764456"/>
    <w:rsid w:val="007645F2"/>
    <w:rsid w:val="00764BC5"/>
    <w:rsid w:val="00765650"/>
    <w:rsid w:val="007659A7"/>
    <w:rsid w:val="007659B4"/>
    <w:rsid w:val="0076612A"/>
    <w:rsid w:val="00766154"/>
    <w:rsid w:val="00766753"/>
    <w:rsid w:val="00766BE3"/>
    <w:rsid w:val="00767037"/>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724"/>
    <w:rsid w:val="007807A4"/>
    <w:rsid w:val="00780AF4"/>
    <w:rsid w:val="00780B40"/>
    <w:rsid w:val="00780D08"/>
    <w:rsid w:val="00780D5E"/>
    <w:rsid w:val="007811A6"/>
    <w:rsid w:val="00781556"/>
    <w:rsid w:val="007816C5"/>
    <w:rsid w:val="00781709"/>
    <w:rsid w:val="00781950"/>
    <w:rsid w:val="00781ECB"/>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018"/>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5031"/>
    <w:rsid w:val="007951EF"/>
    <w:rsid w:val="00795736"/>
    <w:rsid w:val="00795816"/>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1E08"/>
    <w:rsid w:val="007A22B9"/>
    <w:rsid w:val="007A289B"/>
    <w:rsid w:val="007A2D80"/>
    <w:rsid w:val="007A2FA3"/>
    <w:rsid w:val="007A32BB"/>
    <w:rsid w:val="007A382C"/>
    <w:rsid w:val="007A42AD"/>
    <w:rsid w:val="007A42CF"/>
    <w:rsid w:val="007A45D9"/>
    <w:rsid w:val="007A4806"/>
    <w:rsid w:val="007A4A40"/>
    <w:rsid w:val="007A4B73"/>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4B7"/>
    <w:rsid w:val="007D0692"/>
    <w:rsid w:val="007D0A39"/>
    <w:rsid w:val="007D0B5C"/>
    <w:rsid w:val="007D0B6A"/>
    <w:rsid w:val="007D0BD3"/>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7100"/>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83A"/>
    <w:rsid w:val="007E4BCC"/>
    <w:rsid w:val="007E4C24"/>
    <w:rsid w:val="007E4D4A"/>
    <w:rsid w:val="007E4F7E"/>
    <w:rsid w:val="007E51C3"/>
    <w:rsid w:val="007E56BA"/>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87A"/>
    <w:rsid w:val="007F298A"/>
    <w:rsid w:val="007F29A6"/>
    <w:rsid w:val="007F2C30"/>
    <w:rsid w:val="007F315F"/>
    <w:rsid w:val="007F33AE"/>
    <w:rsid w:val="007F3890"/>
    <w:rsid w:val="007F3B59"/>
    <w:rsid w:val="007F3D2C"/>
    <w:rsid w:val="007F3E37"/>
    <w:rsid w:val="007F413B"/>
    <w:rsid w:val="007F41F0"/>
    <w:rsid w:val="007F4507"/>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A1E"/>
    <w:rsid w:val="00815E64"/>
    <w:rsid w:val="008161D7"/>
    <w:rsid w:val="0081650B"/>
    <w:rsid w:val="00816765"/>
    <w:rsid w:val="008167E8"/>
    <w:rsid w:val="00817029"/>
    <w:rsid w:val="0081704B"/>
    <w:rsid w:val="008173B0"/>
    <w:rsid w:val="0081759B"/>
    <w:rsid w:val="00817AA5"/>
    <w:rsid w:val="00817C31"/>
    <w:rsid w:val="0082089D"/>
    <w:rsid w:val="008208D8"/>
    <w:rsid w:val="008208E7"/>
    <w:rsid w:val="00820B5D"/>
    <w:rsid w:val="00820BEB"/>
    <w:rsid w:val="00820CDB"/>
    <w:rsid w:val="00820D23"/>
    <w:rsid w:val="00820E99"/>
    <w:rsid w:val="00821071"/>
    <w:rsid w:val="008218E9"/>
    <w:rsid w:val="008219D4"/>
    <w:rsid w:val="00821D9F"/>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29B"/>
    <w:rsid w:val="00833644"/>
    <w:rsid w:val="008336A0"/>
    <w:rsid w:val="00833772"/>
    <w:rsid w:val="008339AE"/>
    <w:rsid w:val="00833BDD"/>
    <w:rsid w:val="00833C05"/>
    <w:rsid w:val="00833F75"/>
    <w:rsid w:val="0083403A"/>
    <w:rsid w:val="008340B1"/>
    <w:rsid w:val="00834244"/>
    <w:rsid w:val="008342B6"/>
    <w:rsid w:val="008343D8"/>
    <w:rsid w:val="00834465"/>
    <w:rsid w:val="0083472D"/>
    <w:rsid w:val="00834B56"/>
    <w:rsid w:val="00834E03"/>
    <w:rsid w:val="00834F42"/>
    <w:rsid w:val="008350EE"/>
    <w:rsid w:val="008350F3"/>
    <w:rsid w:val="00835151"/>
    <w:rsid w:val="008351D8"/>
    <w:rsid w:val="0083568C"/>
    <w:rsid w:val="008356B2"/>
    <w:rsid w:val="00835DE0"/>
    <w:rsid w:val="00835EAE"/>
    <w:rsid w:val="00836200"/>
    <w:rsid w:val="0083669D"/>
    <w:rsid w:val="00836820"/>
    <w:rsid w:val="00836891"/>
    <w:rsid w:val="00836A76"/>
    <w:rsid w:val="00836B12"/>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5F"/>
    <w:rsid w:val="0084686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DAF"/>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B0D"/>
    <w:rsid w:val="00867DBB"/>
    <w:rsid w:val="0087036F"/>
    <w:rsid w:val="008703ED"/>
    <w:rsid w:val="00870B87"/>
    <w:rsid w:val="00870C22"/>
    <w:rsid w:val="00870C39"/>
    <w:rsid w:val="0087125D"/>
    <w:rsid w:val="0087155D"/>
    <w:rsid w:val="00871A60"/>
    <w:rsid w:val="0087200D"/>
    <w:rsid w:val="0087285F"/>
    <w:rsid w:val="00872CE5"/>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206A"/>
    <w:rsid w:val="00882111"/>
    <w:rsid w:val="00882630"/>
    <w:rsid w:val="00882BE6"/>
    <w:rsid w:val="00882FF4"/>
    <w:rsid w:val="008838A3"/>
    <w:rsid w:val="00883B83"/>
    <w:rsid w:val="00883E0B"/>
    <w:rsid w:val="008847A6"/>
    <w:rsid w:val="00884E52"/>
    <w:rsid w:val="00884FB4"/>
    <w:rsid w:val="00885313"/>
    <w:rsid w:val="0088534B"/>
    <w:rsid w:val="008854C9"/>
    <w:rsid w:val="008855E0"/>
    <w:rsid w:val="0088563A"/>
    <w:rsid w:val="00885747"/>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933"/>
    <w:rsid w:val="008A7AA4"/>
    <w:rsid w:val="008A7D55"/>
    <w:rsid w:val="008A7ECD"/>
    <w:rsid w:val="008B00D7"/>
    <w:rsid w:val="008B039E"/>
    <w:rsid w:val="008B045D"/>
    <w:rsid w:val="008B0A53"/>
    <w:rsid w:val="008B0C42"/>
    <w:rsid w:val="008B0C4B"/>
    <w:rsid w:val="008B11A4"/>
    <w:rsid w:val="008B1586"/>
    <w:rsid w:val="008B1A4E"/>
    <w:rsid w:val="008B1BEC"/>
    <w:rsid w:val="008B2375"/>
    <w:rsid w:val="008B2872"/>
    <w:rsid w:val="008B288F"/>
    <w:rsid w:val="008B2896"/>
    <w:rsid w:val="008B28EC"/>
    <w:rsid w:val="008B2AD9"/>
    <w:rsid w:val="008B2B9A"/>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8"/>
    <w:rsid w:val="008C1191"/>
    <w:rsid w:val="008C1278"/>
    <w:rsid w:val="008C146D"/>
    <w:rsid w:val="008C1620"/>
    <w:rsid w:val="008C1BE6"/>
    <w:rsid w:val="008C1D39"/>
    <w:rsid w:val="008C1D55"/>
    <w:rsid w:val="008C1DD2"/>
    <w:rsid w:val="008C1F10"/>
    <w:rsid w:val="008C2091"/>
    <w:rsid w:val="008C20A8"/>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F4"/>
    <w:rsid w:val="008C5C0E"/>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951"/>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D1"/>
    <w:rsid w:val="008E74EE"/>
    <w:rsid w:val="008E76A2"/>
    <w:rsid w:val="008E7796"/>
    <w:rsid w:val="008E77A5"/>
    <w:rsid w:val="008E7B72"/>
    <w:rsid w:val="008F0621"/>
    <w:rsid w:val="008F066D"/>
    <w:rsid w:val="008F089E"/>
    <w:rsid w:val="008F0BB9"/>
    <w:rsid w:val="008F0C6D"/>
    <w:rsid w:val="008F0F7E"/>
    <w:rsid w:val="008F18D4"/>
    <w:rsid w:val="008F1B12"/>
    <w:rsid w:val="008F1B8D"/>
    <w:rsid w:val="008F2188"/>
    <w:rsid w:val="008F2282"/>
    <w:rsid w:val="008F2553"/>
    <w:rsid w:val="008F2B18"/>
    <w:rsid w:val="008F2B9C"/>
    <w:rsid w:val="008F2C11"/>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97E"/>
    <w:rsid w:val="008F7993"/>
    <w:rsid w:val="008F7A23"/>
    <w:rsid w:val="008F7AC1"/>
    <w:rsid w:val="008F7E41"/>
    <w:rsid w:val="008F7EBB"/>
    <w:rsid w:val="00900389"/>
    <w:rsid w:val="00900682"/>
    <w:rsid w:val="00900828"/>
    <w:rsid w:val="00900B67"/>
    <w:rsid w:val="00900D2B"/>
    <w:rsid w:val="009010BE"/>
    <w:rsid w:val="009011AB"/>
    <w:rsid w:val="00901999"/>
    <w:rsid w:val="009019B7"/>
    <w:rsid w:val="00901A8D"/>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870"/>
    <w:rsid w:val="009169B0"/>
    <w:rsid w:val="00916E2D"/>
    <w:rsid w:val="009171AE"/>
    <w:rsid w:val="009174DC"/>
    <w:rsid w:val="00917577"/>
    <w:rsid w:val="009177E9"/>
    <w:rsid w:val="0091792E"/>
    <w:rsid w:val="00917BE3"/>
    <w:rsid w:val="00920177"/>
    <w:rsid w:val="00920400"/>
    <w:rsid w:val="00920572"/>
    <w:rsid w:val="00920D10"/>
    <w:rsid w:val="009210CB"/>
    <w:rsid w:val="00921294"/>
    <w:rsid w:val="00921652"/>
    <w:rsid w:val="00921F0F"/>
    <w:rsid w:val="00921F7E"/>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1BD"/>
    <w:rsid w:val="00941E76"/>
    <w:rsid w:val="00941F68"/>
    <w:rsid w:val="00942118"/>
    <w:rsid w:val="009422FB"/>
    <w:rsid w:val="0094259F"/>
    <w:rsid w:val="00942A25"/>
    <w:rsid w:val="00942A65"/>
    <w:rsid w:val="00942FDE"/>
    <w:rsid w:val="00943692"/>
    <w:rsid w:val="009439C5"/>
    <w:rsid w:val="00944004"/>
    <w:rsid w:val="009440C8"/>
    <w:rsid w:val="009443DE"/>
    <w:rsid w:val="00944483"/>
    <w:rsid w:val="009445F6"/>
    <w:rsid w:val="00944777"/>
    <w:rsid w:val="0094528D"/>
    <w:rsid w:val="009458F8"/>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2F9A"/>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D48"/>
    <w:rsid w:val="009A4F56"/>
    <w:rsid w:val="009A5309"/>
    <w:rsid w:val="009A5378"/>
    <w:rsid w:val="009A54B3"/>
    <w:rsid w:val="009A55C8"/>
    <w:rsid w:val="009A5AD6"/>
    <w:rsid w:val="009A6122"/>
    <w:rsid w:val="009A64E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29D"/>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47C"/>
    <w:rsid w:val="009F367D"/>
    <w:rsid w:val="009F37A7"/>
    <w:rsid w:val="009F3894"/>
    <w:rsid w:val="009F397D"/>
    <w:rsid w:val="009F3B9E"/>
    <w:rsid w:val="009F3C74"/>
    <w:rsid w:val="009F3E0C"/>
    <w:rsid w:val="009F456A"/>
    <w:rsid w:val="009F4875"/>
    <w:rsid w:val="009F4896"/>
    <w:rsid w:val="009F48A9"/>
    <w:rsid w:val="009F4973"/>
    <w:rsid w:val="009F4AB3"/>
    <w:rsid w:val="009F4FE8"/>
    <w:rsid w:val="009F53E0"/>
    <w:rsid w:val="009F57D9"/>
    <w:rsid w:val="009F604F"/>
    <w:rsid w:val="009F639B"/>
    <w:rsid w:val="009F6450"/>
    <w:rsid w:val="009F66AA"/>
    <w:rsid w:val="009F68BD"/>
    <w:rsid w:val="009F6DD3"/>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70C"/>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2E0"/>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8DA"/>
    <w:rsid w:val="00A179BF"/>
    <w:rsid w:val="00A17A06"/>
    <w:rsid w:val="00A17DA5"/>
    <w:rsid w:val="00A20023"/>
    <w:rsid w:val="00A200B2"/>
    <w:rsid w:val="00A20453"/>
    <w:rsid w:val="00A206B0"/>
    <w:rsid w:val="00A21666"/>
    <w:rsid w:val="00A21705"/>
    <w:rsid w:val="00A21C17"/>
    <w:rsid w:val="00A21F0A"/>
    <w:rsid w:val="00A21FB0"/>
    <w:rsid w:val="00A21FB9"/>
    <w:rsid w:val="00A22014"/>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D3C"/>
    <w:rsid w:val="00A27FB0"/>
    <w:rsid w:val="00A30233"/>
    <w:rsid w:val="00A3032D"/>
    <w:rsid w:val="00A303BD"/>
    <w:rsid w:val="00A30485"/>
    <w:rsid w:val="00A305ED"/>
    <w:rsid w:val="00A30656"/>
    <w:rsid w:val="00A3088A"/>
    <w:rsid w:val="00A30926"/>
    <w:rsid w:val="00A30B9D"/>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0D6"/>
    <w:rsid w:val="00A45278"/>
    <w:rsid w:val="00A45325"/>
    <w:rsid w:val="00A458B6"/>
    <w:rsid w:val="00A45996"/>
    <w:rsid w:val="00A46001"/>
    <w:rsid w:val="00A460BC"/>
    <w:rsid w:val="00A4611D"/>
    <w:rsid w:val="00A4636E"/>
    <w:rsid w:val="00A4665F"/>
    <w:rsid w:val="00A46AD6"/>
    <w:rsid w:val="00A475A9"/>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7E4"/>
    <w:rsid w:val="00A63B2D"/>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77C"/>
    <w:rsid w:val="00A85FC1"/>
    <w:rsid w:val="00A86459"/>
    <w:rsid w:val="00A8665E"/>
    <w:rsid w:val="00A86BE3"/>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A9C"/>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FD8"/>
    <w:rsid w:val="00AC315F"/>
    <w:rsid w:val="00AC3197"/>
    <w:rsid w:val="00AC32AC"/>
    <w:rsid w:val="00AC3333"/>
    <w:rsid w:val="00AC3688"/>
    <w:rsid w:val="00AC39B9"/>
    <w:rsid w:val="00AC3C01"/>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64E"/>
    <w:rsid w:val="00AE27FC"/>
    <w:rsid w:val="00AE2AC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736"/>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EF"/>
    <w:rsid w:val="00B27145"/>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E27"/>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399"/>
    <w:rsid w:val="00B4547D"/>
    <w:rsid w:val="00B454A9"/>
    <w:rsid w:val="00B4564D"/>
    <w:rsid w:val="00B45A05"/>
    <w:rsid w:val="00B45D83"/>
    <w:rsid w:val="00B45FFB"/>
    <w:rsid w:val="00B4618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902"/>
    <w:rsid w:val="00B50EF4"/>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1EA"/>
    <w:rsid w:val="00BA7211"/>
    <w:rsid w:val="00BA72A8"/>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DFB"/>
    <w:rsid w:val="00BC0161"/>
    <w:rsid w:val="00BC07E4"/>
    <w:rsid w:val="00BC0FAA"/>
    <w:rsid w:val="00BC10C7"/>
    <w:rsid w:val="00BC115D"/>
    <w:rsid w:val="00BC166C"/>
    <w:rsid w:val="00BC1807"/>
    <w:rsid w:val="00BC22CE"/>
    <w:rsid w:val="00BC23EC"/>
    <w:rsid w:val="00BC2687"/>
    <w:rsid w:val="00BC2AFF"/>
    <w:rsid w:val="00BC2DAF"/>
    <w:rsid w:val="00BC3107"/>
    <w:rsid w:val="00BC31A8"/>
    <w:rsid w:val="00BC3206"/>
    <w:rsid w:val="00BC33BD"/>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44D"/>
    <w:rsid w:val="00BD5ABB"/>
    <w:rsid w:val="00BD5E58"/>
    <w:rsid w:val="00BD5FB9"/>
    <w:rsid w:val="00BD6050"/>
    <w:rsid w:val="00BD6229"/>
    <w:rsid w:val="00BD64F8"/>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3B4"/>
    <w:rsid w:val="00C17852"/>
    <w:rsid w:val="00C1796F"/>
    <w:rsid w:val="00C17D9F"/>
    <w:rsid w:val="00C17F7E"/>
    <w:rsid w:val="00C20119"/>
    <w:rsid w:val="00C20138"/>
    <w:rsid w:val="00C20182"/>
    <w:rsid w:val="00C202B7"/>
    <w:rsid w:val="00C2031F"/>
    <w:rsid w:val="00C207BE"/>
    <w:rsid w:val="00C2091F"/>
    <w:rsid w:val="00C20A71"/>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BEF"/>
    <w:rsid w:val="00C26055"/>
    <w:rsid w:val="00C26404"/>
    <w:rsid w:val="00C266D1"/>
    <w:rsid w:val="00C2670D"/>
    <w:rsid w:val="00C26DF9"/>
    <w:rsid w:val="00C26FF8"/>
    <w:rsid w:val="00C27278"/>
    <w:rsid w:val="00C275B3"/>
    <w:rsid w:val="00C300D1"/>
    <w:rsid w:val="00C30644"/>
    <w:rsid w:val="00C30E7A"/>
    <w:rsid w:val="00C30EE9"/>
    <w:rsid w:val="00C3109D"/>
    <w:rsid w:val="00C31C1A"/>
    <w:rsid w:val="00C3203B"/>
    <w:rsid w:val="00C321FF"/>
    <w:rsid w:val="00C325EC"/>
    <w:rsid w:val="00C325F3"/>
    <w:rsid w:val="00C32722"/>
    <w:rsid w:val="00C32737"/>
    <w:rsid w:val="00C32883"/>
    <w:rsid w:val="00C3292C"/>
    <w:rsid w:val="00C32B39"/>
    <w:rsid w:val="00C32C60"/>
    <w:rsid w:val="00C32DCA"/>
    <w:rsid w:val="00C32F6B"/>
    <w:rsid w:val="00C340FE"/>
    <w:rsid w:val="00C3417A"/>
    <w:rsid w:val="00C34719"/>
    <w:rsid w:val="00C34806"/>
    <w:rsid w:val="00C3493A"/>
    <w:rsid w:val="00C34AE2"/>
    <w:rsid w:val="00C352E7"/>
    <w:rsid w:val="00C35672"/>
    <w:rsid w:val="00C35780"/>
    <w:rsid w:val="00C357E7"/>
    <w:rsid w:val="00C3601E"/>
    <w:rsid w:val="00C3611B"/>
    <w:rsid w:val="00C3640D"/>
    <w:rsid w:val="00C36BB3"/>
    <w:rsid w:val="00C37584"/>
    <w:rsid w:val="00C37948"/>
    <w:rsid w:val="00C3799A"/>
    <w:rsid w:val="00C37A9B"/>
    <w:rsid w:val="00C37D77"/>
    <w:rsid w:val="00C37E45"/>
    <w:rsid w:val="00C37F83"/>
    <w:rsid w:val="00C40197"/>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836"/>
    <w:rsid w:val="00C51981"/>
    <w:rsid w:val="00C51D48"/>
    <w:rsid w:val="00C51DBA"/>
    <w:rsid w:val="00C51EAA"/>
    <w:rsid w:val="00C52282"/>
    <w:rsid w:val="00C52311"/>
    <w:rsid w:val="00C5246E"/>
    <w:rsid w:val="00C52735"/>
    <w:rsid w:val="00C528DD"/>
    <w:rsid w:val="00C5290D"/>
    <w:rsid w:val="00C52FD1"/>
    <w:rsid w:val="00C5385A"/>
    <w:rsid w:val="00C53CC5"/>
    <w:rsid w:val="00C53DD0"/>
    <w:rsid w:val="00C53DFE"/>
    <w:rsid w:val="00C53EA2"/>
    <w:rsid w:val="00C54967"/>
    <w:rsid w:val="00C54A95"/>
    <w:rsid w:val="00C54BF0"/>
    <w:rsid w:val="00C55059"/>
    <w:rsid w:val="00C555B3"/>
    <w:rsid w:val="00C555C1"/>
    <w:rsid w:val="00C56241"/>
    <w:rsid w:val="00C56386"/>
    <w:rsid w:val="00C56D89"/>
    <w:rsid w:val="00C57092"/>
    <w:rsid w:val="00C57176"/>
    <w:rsid w:val="00C5772F"/>
    <w:rsid w:val="00C578C5"/>
    <w:rsid w:val="00C57D99"/>
    <w:rsid w:val="00C57DD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5507"/>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B3F"/>
    <w:rsid w:val="00C77EE6"/>
    <w:rsid w:val="00C8018E"/>
    <w:rsid w:val="00C806E9"/>
    <w:rsid w:val="00C80B32"/>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B23"/>
    <w:rsid w:val="00CB3C17"/>
    <w:rsid w:val="00CB3E66"/>
    <w:rsid w:val="00CB4049"/>
    <w:rsid w:val="00CB4417"/>
    <w:rsid w:val="00CB4841"/>
    <w:rsid w:val="00CB48EC"/>
    <w:rsid w:val="00CB4946"/>
    <w:rsid w:val="00CB4B4C"/>
    <w:rsid w:val="00CB54E9"/>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ADF"/>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87D"/>
    <w:rsid w:val="00CE2977"/>
    <w:rsid w:val="00CE2A1A"/>
    <w:rsid w:val="00CE2BBC"/>
    <w:rsid w:val="00CE2D4D"/>
    <w:rsid w:val="00CE2FD4"/>
    <w:rsid w:val="00CE3217"/>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6B7"/>
    <w:rsid w:val="00CF678F"/>
    <w:rsid w:val="00CF6802"/>
    <w:rsid w:val="00CF6B1D"/>
    <w:rsid w:val="00CF6B3F"/>
    <w:rsid w:val="00CF6CE8"/>
    <w:rsid w:val="00CF6E4F"/>
    <w:rsid w:val="00CF6F12"/>
    <w:rsid w:val="00CF6F58"/>
    <w:rsid w:val="00CF71E7"/>
    <w:rsid w:val="00CF7607"/>
    <w:rsid w:val="00CF7641"/>
    <w:rsid w:val="00CF7B38"/>
    <w:rsid w:val="00D00176"/>
    <w:rsid w:val="00D001DE"/>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EAF"/>
    <w:rsid w:val="00D11F3A"/>
    <w:rsid w:val="00D12486"/>
    <w:rsid w:val="00D12553"/>
    <w:rsid w:val="00D12684"/>
    <w:rsid w:val="00D12738"/>
    <w:rsid w:val="00D128A1"/>
    <w:rsid w:val="00D1296E"/>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4E"/>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1FE3"/>
    <w:rsid w:val="00D22582"/>
    <w:rsid w:val="00D23039"/>
    <w:rsid w:val="00D230B0"/>
    <w:rsid w:val="00D233DC"/>
    <w:rsid w:val="00D2367D"/>
    <w:rsid w:val="00D23A79"/>
    <w:rsid w:val="00D242C0"/>
    <w:rsid w:val="00D2454F"/>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B"/>
    <w:rsid w:val="00D32969"/>
    <w:rsid w:val="00D32A18"/>
    <w:rsid w:val="00D32DE5"/>
    <w:rsid w:val="00D331B4"/>
    <w:rsid w:val="00D33339"/>
    <w:rsid w:val="00D33397"/>
    <w:rsid w:val="00D3423F"/>
    <w:rsid w:val="00D343FD"/>
    <w:rsid w:val="00D348B8"/>
    <w:rsid w:val="00D34A4B"/>
    <w:rsid w:val="00D34F4C"/>
    <w:rsid w:val="00D353A8"/>
    <w:rsid w:val="00D355CB"/>
    <w:rsid w:val="00D35B30"/>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31D"/>
    <w:rsid w:val="00D43673"/>
    <w:rsid w:val="00D4410D"/>
    <w:rsid w:val="00D44A40"/>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206"/>
    <w:rsid w:val="00D54668"/>
    <w:rsid w:val="00D54944"/>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513"/>
    <w:rsid w:val="00D675E1"/>
    <w:rsid w:val="00D67E08"/>
    <w:rsid w:val="00D67EFD"/>
    <w:rsid w:val="00D67F89"/>
    <w:rsid w:val="00D7032C"/>
    <w:rsid w:val="00D7067B"/>
    <w:rsid w:val="00D70FF9"/>
    <w:rsid w:val="00D7142C"/>
    <w:rsid w:val="00D7162E"/>
    <w:rsid w:val="00D71675"/>
    <w:rsid w:val="00D71957"/>
    <w:rsid w:val="00D720CA"/>
    <w:rsid w:val="00D724FC"/>
    <w:rsid w:val="00D727CE"/>
    <w:rsid w:val="00D72EA3"/>
    <w:rsid w:val="00D73263"/>
    <w:rsid w:val="00D73675"/>
    <w:rsid w:val="00D737C9"/>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A7D"/>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4CC"/>
    <w:rsid w:val="00DA461B"/>
    <w:rsid w:val="00DA4948"/>
    <w:rsid w:val="00DA4B11"/>
    <w:rsid w:val="00DA4BBB"/>
    <w:rsid w:val="00DA5681"/>
    <w:rsid w:val="00DA618F"/>
    <w:rsid w:val="00DA675C"/>
    <w:rsid w:val="00DA6DAA"/>
    <w:rsid w:val="00DA7113"/>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317"/>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3039"/>
    <w:rsid w:val="00DD32FB"/>
    <w:rsid w:val="00DD350D"/>
    <w:rsid w:val="00DD3795"/>
    <w:rsid w:val="00DD392A"/>
    <w:rsid w:val="00DD3B36"/>
    <w:rsid w:val="00DD3BF0"/>
    <w:rsid w:val="00DD43AE"/>
    <w:rsid w:val="00DD4735"/>
    <w:rsid w:val="00DD4C07"/>
    <w:rsid w:val="00DD4EF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8A8"/>
    <w:rsid w:val="00DE5CF9"/>
    <w:rsid w:val="00DE5F2E"/>
    <w:rsid w:val="00DE60A2"/>
    <w:rsid w:val="00DE6322"/>
    <w:rsid w:val="00DE6935"/>
    <w:rsid w:val="00DE70DA"/>
    <w:rsid w:val="00DE7540"/>
    <w:rsid w:val="00DE75FF"/>
    <w:rsid w:val="00DE7A52"/>
    <w:rsid w:val="00DE7BC7"/>
    <w:rsid w:val="00DE7C27"/>
    <w:rsid w:val="00DE7D8F"/>
    <w:rsid w:val="00DE7F71"/>
    <w:rsid w:val="00DF0071"/>
    <w:rsid w:val="00DF065A"/>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A89"/>
    <w:rsid w:val="00DF4AA2"/>
    <w:rsid w:val="00DF4F98"/>
    <w:rsid w:val="00DF5354"/>
    <w:rsid w:val="00DF5623"/>
    <w:rsid w:val="00DF575F"/>
    <w:rsid w:val="00DF599A"/>
    <w:rsid w:val="00DF5C8A"/>
    <w:rsid w:val="00DF5D51"/>
    <w:rsid w:val="00DF5F3E"/>
    <w:rsid w:val="00DF649B"/>
    <w:rsid w:val="00DF688A"/>
    <w:rsid w:val="00DF68C6"/>
    <w:rsid w:val="00DF6921"/>
    <w:rsid w:val="00DF6A60"/>
    <w:rsid w:val="00DF6CD2"/>
    <w:rsid w:val="00DF7066"/>
    <w:rsid w:val="00DF72F1"/>
    <w:rsid w:val="00DF73D4"/>
    <w:rsid w:val="00DF74BE"/>
    <w:rsid w:val="00DF7646"/>
    <w:rsid w:val="00DF7656"/>
    <w:rsid w:val="00DF7A2F"/>
    <w:rsid w:val="00DF7F20"/>
    <w:rsid w:val="00E0046E"/>
    <w:rsid w:val="00E004E4"/>
    <w:rsid w:val="00E008FD"/>
    <w:rsid w:val="00E0095F"/>
    <w:rsid w:val="00E00BEB"/>
    <w:rsid w:val="00E00E4D"/>
    <w:rsid w:val="00E00F64"/>
    <w:rsid w:val="00E016BA"/>
    <w:rsid w:val="00E018AB"/>
    <w:rsid w:val="00E0195E"/>
    <w:rsid w:val="00E01BF8"/>
    <w:rsid w:val="00E01C54"/>
    <w:rsid w:val="00E01E20"/>
    <w:rsid w:val="00E01E81"/>
    <w:rsid w:val="00E02213"/>
    <w:rsid w:val="00E025E1"/>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7A5"/>
    <w:rsid w:val="00E15D06"/>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C49"/>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8DC"/>
    <w:rsid w:val="00E70A9B"/>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85A"/>
    <w:rsid w:val="00E828BC"/>
    <w:rsid w:val="00E82F50"/>
    <w:rsid w:val="00E83A58"/>
    <w:rsid w:val="00E84040"/>
    <w:rsid w:val="00E84211"/>
    <w:rsid w:val="00E84385"/>
    <w:rsid w:val="00E845AE"/>
    <w:rsid w:val="00E847CE"/>
    <w:rsid w:val="00E84856"/>
    <w:rsid w:val="00E849F1"/>
    <w:rsid w:val="00E84F61"/>
    <w:rsid w:val="00E852B4"/>
    <w:rsid w:val="00E85726"/>
    <w:rsid w:val="00E857C1"/>
    <w:rsid w:val="00E85918"/>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74"/>
    <w:rsid w:val="00EA0CDB"/>
    <w:rsid w:val="00EA0D92"/>
    <w:rsid w:val="00EA13C8"/>
    <w:rsid w:val="00EA1BD5"/>
    <w:rsid w:val="00EA1C27"/>
    <w:rsid w:val="00EA1DB2"/>
    <w:rsid w:val="00EA1EBF"/>
    <w:rsid w:val="00EA2D39"/>
    <w:rsid w:val="00EA2D45"/>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2CD"/>
    <w:rsid w:val="00ED24D4"/>
    <w:rsid w:val="00ED251C"/>
    <w:rsid w:val="00ED2788"/>
    <w:rsid w:val="00ED2A02"/>
    <w:rsid w:val="00ED301C"/>
    <w:rsid w:val="00ED3346"/>
    <w:rsid w:val="00ED353C"/>
    <w:rsid w:val="00ED3C1A"/>
    <w:rsid w:val="00ED3CD6"/>
    <w:rsid w:val="00ED3E60"/>
    <w:rsid w:val="00ED41BF"/>
    <w:rsid w:val="00ED421D"/>
    <w:rsid w:val="00ED431E"/>
    <w:rsid w:val="00ED46E0"/>
    <w:rsid w:val="00ED49AA"/>
    <w:rsid w:val="00ED50FA"/>
    <w:rsid w:val="00ED58D4"/>
    <w:rsid w:val="00ED6316"/>
    <w:rsid w:val="00ED6839"/>
    <w:rsid w:val="00ED69AA"/>
    <w:rsid w:val="00ED6C37"/>
    <w:rsid w:val="00ED6E85"/>
    <w:rsid w:val="00ED7CB5"/>
    <w:rsid w:val="00ED7D28"/>
    <w:rsid w:val="00ED7ED2"/>
    <w:rsid w:val="00ED7F75"/>
    <w:rsid w:val="00EE01CC"/>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CF5"/>
    <w:rsid w:val="00EE4FE3"/>
    <w:rsid w:val="00EE511C"/>
    <w:rsid w:val="00EE6480"/>
    <w:rsid w:val="00EE6725"/>
    <w:rsid w:val="00EE678D"/>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107"/>
    <w:rsid w:val="00F1122B"/>
    <w:rsid w:val="00F112D7"/>
    <w:rsid w:val="00F11EE5"/>
    <w:rsid w:val="00F12B91"/>
    <w:rsid w:val="00F12B96"/>
    <w:rsid w:val="00F13289"/>
    <w:rsid w:val="00F13347"/>
    <w:rsid w:val="00F13349"/>
    <w:rsid w:val="00F13407"/>
    <w:rsid w:val="00F13442"/>
    <w:rsid w:val="00F136F7"/>
    <w:rsid w:val="00F13EAB"/>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BBE"/>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70C"/>
    <w:rsid w:val="00F26A19"/>
    <w:rsid w:val="00F26C4C"/>
    <w:rsid w:val="00F26FF2"/>
    <w:rsid w:val="00F272FB"/>
    <w:rsid w:val="00F273E0"/>
    <w:rsid w:val="00F274CC"/>
    <w:rsid w:val="00F27B02"/>
    <w:rsid w:val="00F27C35"/>
    <w:rsid w:val="00F27DE3"/>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15"/>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2C09"/>
    <w:rsid w:val="00F6338B"/>
    <w:rsid w:val="00F63C33"/>
    <w:rsid w:val="00F63FAD"/>
    <w:rsid w:val="00F640E7"/>
    <w:rsid w:val="00F640FE"/>
    <w:rsid w:val="00F6469B"/>
    <w:rsid w:val="00F6473D"/>
    <w:rsid w:val="00F649C2"/>
    <w:rsid w:val="00F64DA7"/>
    <w:rsid w:val="00F64E86"/>
    <w:rsid w:val="00F65054"/>
    <w:rsid w:val="00F6523A"/>
    <w:rsid w:val="00F65681"/>
    <w:rsid w:val="00F65719"/>
    <w:rsid w:val="00F65D99"/>
    <w:rsid w:val="00F65E0A"/>
    <w:rsid w:val="00F66083"/>
    <w:rsid w:val="00F66340"/>
    <w:rsid w:val="00F66447"/>
    <w:rsid w:val="00F6690C"/>
    <w:rsid w:val="00F6710B"/>
    <w:rsid w:val="00F67302"/>
    <w:rsid w:val="00F67390"/>
    <w:rsid w:val="00F67798"/>
    <w:rsid w:val="00F67AA6"/>
    <w:rsid w:val="00F67AAF"/>
    <w:rsid w:val="00F7057A"/>
    <w:rsid w:val="00F705A5"/>
    <w:rsid w:val="00F70819"/>
    <w:rsid w:val="00F70BDE"/>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C77"/>
    <w:rsid w:val="00F75D50"/>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41C1"/>
    <w:rsid w:val="00F942F0"/>
    <w:rsid w:val="00F94398"/>
    <w:rsid w:val="00F943E4"/>
    <w:rsid w:val="00F94400"/>
    <w:rsid w:val="00F948BB"/>
    <w:rsid w:val="00F948E7"/>
    <w:rsid w:val="00F9497F"/>
    <w:rsid w:val="00F963F3"/>
    <w:rsid w:val="00F96428"/>
    <w:rsid w:val="00F965CD"/>
    <w:rsid w:val="00F9685A"/>
    <w:rsid w:val="00F96BCF"/>
    <w:rsid w:val="00F9719D"/>
    <w:rsid w:val="00F973FB"/>
    <w:rsid w:val="00F97DF2"/>
    <w:rsid w:val="00F97E21"/>
    <w:rsid w:val="00FA02FE"/>
    <w:rsid w:val="00FA036E"/>
    <w:rsid w:val="00FA046E"/>
    <w:rsid w:val="00FA04C3"/>
    <w:rsid w:val="00FA065D"/>
    <w:rsid w:val="00FA07B3"/>
    <w:rsid w:val="00FA07F7"/>
    <w:rsid w:val="00FA096D"/>
    <w:rsid w:val="00FA13EB"/>
    <w:rsid w:val="00FA17C9"/>
    <w:rsid w:val="00FA2098"/>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85D"/>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04"/>
    <w:rsid w:val="00FB1473"/>
    <w:rsid w:val="00FB1501"/>
    <w:rsid w:val="00FB172F"/>
    <w:rsid w:val="00FB188B"/>
    <w:rsid w:val="00FB1BB8"/>
    <w:rsid w:val="00FB1D26"/>
    <w:rsid w:val="00FB20F2"/>
    <w:rsid w:val="00FB225C"/>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19F"/>
    <w:rsid w:val="00FD1288"/>
    <w:rsid w:val="00FD1629"/>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1068"/>
    <w:rsid w:val="00FF11A3"/>
    <w:rsid w:val="00FF1A35"/>
    <w:rsid w:val="00FF1AC0"/>
    <w:rsid w:val="00FF1C1F"/>
    <w:rsid w:val="00FF1C63"/>
    <w:rsid w:val="00FF2038"/>
    <w:rsid w:val="00FF2431"/>
    <w:rsid w:val="00FF25A3"/>
    <w:rsid w:val="00FF2694"/>
    <w:rsid w:val="00FF2727"/>
    <w:rsid w:val="00FF27A1"/>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6721"/>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uiPriority w:val="9"/>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5A3022"/>
    <w:pPr>
      <w:pBdr>
        <w:top w:val="none" w:sz="0" w:space="0" w:color="auto"/>
      </w:pBdr>
      <w:spacing w:before="160" w:after="120"/>
      <w:outlineLvl w:val="1"/>
    </w:pPr>
    <w:rPr>
      <w:sz w:val="28"/>
      <w:szCs w:val="28"/>
    </w:rPr>
  </w:style>
  <w:style w:type="paragraph" w:styleId="30">
    <w:name w:val="heading 3"/>
    <w:aliases w:val="Underrubrik2,H3"/>
    <w:basedOn w:val="2"/>
    <w:next w:val="a0"/>
    <w:link w:val="3Char"/>
    <w:qFormat/>
    <w:rsid w:val="00B40E91"/>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ind w:left="1985" w:hanging="1985"/>
      <w:outlineLvl w:val="5"/>
    </w:pPr>
  </w:style>
  <w:style w:type="paragraph" w:styleId="7">
    <w:name w:val="heading 7"/>
    <w:basedOn w:val="H6"/>
    <w:next w:val="a0"/>
    <w:qFormat/>
    <w:rsid w:val="00B40E91"/>
    <w:pPr>
      <w:numPr>
        <w:ilvl w:val="6"/>
      </w:numPr>
      <w:ind w:left="1985" w:hanging="1985"/>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qFormat/>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uiPriority w:val="9"/>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character" w:customStyle="1" w:styleId="B2Car">
    <w:name w:val="B2 Car"/>
    <w:rsid w:val="0084686F"/>
    <w:rPr>
      <w:lang w:eastAsia="en-US"/>
    </w:rPr>
  </w:style>
  <w:style w:type="character" w:customStyle="1" w:styleId="3Char">
    <w:name w:val="标题 3 Char"/>
    <w:aliases w:val="Underrubrik2 Char,H3 Char"/>
    <w:link w:val="30"/>
    <w:rsid w:val="00605B5F"/>
    <w:rPr>
      <w:rFonts w:ascii="Arial" w:hAnsi="Arial"/>
      <w:sz w:val="28"/>
      <w:szCs w:val="28"/>
      <w:lang w:val="en-GB" w:eastAsia="en-US"/>
    </w:rPr>
  </w:style>
  <w:style w:type="character" w:customStyle="1" w:styleId="2Char">
    <w:name w:val="标题 2 Char"/>
    <w:link w:val="2"/>
    <w:rsid w:val="00605B5F"/>
    <w:rPr>
      <w:rFonts w:ascii="Arial" w:hAnsi="Arial"/>
      <w:sz w:val="28"/>
      <w:szCs w:val="28"/>
      <w:lang w:val="en-GB" w:eastAsia="en-US"/>
    </w:rPr>
  </w:style>
  <w:style w:type="paragraph" w:customStyle="1" w:styleId="Note-Boxed">
    <w:name w:val="Note - Boxed"/>
    <w:basedOn w:val="a0"/>
    <w:next w:val="a0"/>
    <w:rsid w:val="00693E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2645069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561406352">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45921141">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32193578">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D0326-3EEC-4E8F-8371-0337347C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9</TotalTime>
  <Pages>2</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CMCC</dc:creator>
  <cp:keywords>3GPP RAN2</cp:keywords>
  <cp:lastModifiedBy>刘潇蔓</cp:lastModifiedBy>
  <cp:revision>7</cp:revision>
  <cp:lastPrinted>2017-01-22T10:11:00Z</cp:lastPrinted>
  <dcterms:created xsi:type="dcterms:W3CDTF">2019-08-07T01:43:00Z</dcterms:created>
  <dcterms:modified xsi:type="dcterms:W3CDTF">2019-08-15T09:28:00Z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(3)U64BCeMdt2MHISlE/hyW0UeRedFYEGyQoGBUHnXTp+vPsAVnbjDOyeZgyJ1XQn7DSI8tg189
YJ1VxKJE6n2pjFvKcA9pyYqGupNJVSR8hZbS5s9qTcOmnpcna6ff0GmxSK2OkKiB2vieQ+G8
3sqnSEf2ZLCwc1mRhV4tpE/UXkBUVX8vb1leEy8aghTZdH75M2e8OO8KlGCq73J5aAEotMZw
Aecy8l0yGamc9Lr1Kd</vt:lpwstr>
  </property>
  <property fmtid="{D5CDD505-2E9C-101B-9397-08002B2CF9AE}" pid="34" name="_2015_ms_pID_725343_00">
    <vt:lpwstr>_2015_ms_pID_725343</vt:lpwstr>
  </property>
  <property fmtid="{D5CDD505-2E9C-101B-9397-08002B2CF9AE}" pid="35" name="_2015_ms_pID_7253431">
    <vt:lpwstr>x4NNKmfQPHGMzfzkxfkW4BtxTpQByLNZVILbfttU7vY/DB/+xT5837
4UVE+h/eBoVd+vAgPhagnRo9VQwJ7eUyO5DlG6g33iJ+xQb1OUDfD3vAvB5T1ui6gkXTOBw6
WnTTbvTxyi661l7tC0Q5ef11fe4IkNq0cSv78uyEcup3yg/3/8PlocVRKRtphboKVro8d68y
kQucbAfSFkQIpqY3eq+ykevZWPlVb8T0cJtR</vt:lpwstr>
  </property>
  <property fmtid="{D5CDD505-2E9C-101B-9397-08002B2CF9AE}" pid="36" name="_2015_ms_pID_7253431_00">
    <vt:lpwstr>_2015_ms_pID_7253431</vt:lpwstr>
  </property>
  <property fmtid="{D5CDD505-2E9C-101B-9397-08002B2CF9AE}" pid="37" name="_2015_ms_pID_7253432">
    <vt:lpwstr>02ZYwHWhIYdqtSHLVtOlgdoWLnYt2Ry3N53s
rJFprv7cKjd1J1rHB/WnRwtsEdRlGN8WFNt+orMGqkWLKt9SnmU=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1556440816</vt:lpwstr>
  </property>
</Properties>
</file>